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928" w:firstLineChars="8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奉贤区青少年活动中心第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补充</w:t>
      </w:r>
      <w:r>
        <w:rPr>
          <w:rFonts w:hint="eastAsia" w:ascii="宋体" w:hAnsi="宋体"/>
          <w:b/>
          <w:bCs/>
          <w:sz w:val="24"/>
          <w:szCs w:val="24"/>
        </w:rPr>
        <w:t>活动安排</w:t>
      </w:r>
    </w:p>
    <w:p>
      <w:pPr>
        <w:numPr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inline distT="0" distB="0" distL="0" distR="0">
            <wp:extent cx="3495675" cy="581025"/>
            <wp:effectExtent l="0" t="0" r="9525" b="9525"/>
            <wp:docPr id="1" name="图片 1" descr="C:\Users\ADMINI~1\AppData\Local\Temp\ksohtml\wps620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6202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一、兹决定举行“虎年迎新”奉贤区教师“文旅创客”教研活动，请准时出席！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（一）活动时间：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日（周三）下午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13:00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（二）参加对象：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“朱卫国”名教师工作室成员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（三）活动地点：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奉贤区青少年活动中心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3号楼104教室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附名单：</w:t>
      </w:r>
    </w:p>
    <w:tbl>
      <w:tblPr>
        <w:tblStyle w:val="3"/>
        <w:tblpPr w:leftFromText="180" w:rightFromText="180" w:vertAnchor="text" w:horzAnchor="page" w:tblpXSpec="center" w:tblpY="186"/>
        <w:tblOverlap w:val="never"/>
        <w:tblW w:w="103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40"/>
        <w:gridCol w:w="1080"/>
        <w:gridCol w:w="2025"/>
        <w:gridCol w:w="1170"/>
        <w:gridCol w:w="26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  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  校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  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周丽军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齐贤学校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顾奕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青村小学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盛灵通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蔡俊杰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思言小学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陈凤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曙光中学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裴磊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教育学院附属实验小学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王忠斌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金汇学校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范建权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弘文学校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沈勇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恒贤小学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吴易腾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奉城第一小学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陈远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邬桥学校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李莹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西渡学校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金丹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区四团小学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蒋辉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中等专业学校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汪冬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育秀实验学校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李峰杰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解放路小学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B4423"/>
    <w:rsid w:val="19BC1B14"/>
    <w:rsid w:val="74FB4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2022-01-05T05:27:00Z</dcterms:created>
  <dc:creator>深井冰的一只大长虫</dc:creator>
  <cp:lastModifiedBy>深井冰的一只大长虫</cp:lastModifiedBy>
  <dcterms:modified xsi:type="dcterms:W3CDTF">2022-01-06T01:06:59Z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