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2409" w:firstLineChars="1000"/>
        <w:rPr>
          <w:rFonts w:ascii="宋体" w:hAnsi="宋体"/>
          <w:b/>
          <w:bCs/>
          <w:sz w:val="24"/>
          <w:szCs w:val="24"/>
        </w:rPr>
      </w:pPr>
      <w:r>
        <w:rPr>
          <w:rFonts w:hint="eastAsia" w:ascii="宋体" w:hAnsi="宋体"/>
          <w:b/>
          <w:bCs/>
          <w:sz w:val="24"/>
          <w:szCs w:val="24"/>
        </w:rPr>
        <w:t>奉贤区青少年活动中心第</w:t>
      </w:r>
      <w:r>
        <w:rPr>
          <w:rFonts w:hint="eastAsia" w:ascii="宋体" w:hAnsi="宋体"/>
          <w:b/>
          <w:bCs/>
          <w:sz w:val="24"/>
          <w:szCs w:val="24"/>
          <w:lang w:val="en-US" w:eastAsia="zh-CN"/>
        </w:rPr>
        <w:t>5</w:t>
      </w:r>
      <w:r>
        <w:rPr>
          <w:rFonts w:hint="eastAsia" w:ascii="宋体" w:hAnsi="宋体"/>
          <w:b/>
          <w:bCs/>
          <w:sz w:val="24"/>
          <w:szCs w:val="24"/>
        </w:rPr>
        <w:t>周活动安排</w:t>
      </w:r>
    </w:p>
    <w:p>
      <w:pPr>
        <w:jc w:val="center"/>
      </w:pPr>
      <w:r>
        <w:drawing>
          <wp:inline distT="0" distB="0" distL="0" distR="0">
            <wp:extent cx="3495675" cy="581025"/>
            <wp:effectExtent l="0" t="0" r="9525" b="9525"/>
            <wp:docPr id="1" name="图片 1" descr="C:\Users\ADMINI~1\AppData\Local\Temp\ksohtml\wps6202.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wps6202.tmp.png"/>
                    <pic:cNvPicPr>
                      <a:picLocks noChangeAspect="1" noChangeArrowheads="1"/>
                    </pic:cNvPicPr>
                  </pic:nvPicPr>
                  <pic:blipFill>
                    <a:blip r:embed="rId4"/>
                    <a:srcRect/>
                    <a:stretch>
                      <a:fillRect/>
                    </a:stretch>
                  </pic:blipFill>
                  <pic:spPr>
                    <a:xfrm>
                      <a:off x="0" y="0"/>
                      <a:ext cx="3495675" cy="581025"/>
                    </a:xfrm>
                    <a:prstGeom prst="rect">
                      <a:avLst/>
                    </a:prstGeom>
                    <a:noFill/>
                    <a:ln w="9525">
                      <a:noFill/>
                      <a:miter lim="800000"/>
                      <a:headEnd/>
                      <a:tailEnd/>
                    </a:ln>
                  </pic:spPr>
                </pic:pic>
              </a:graphicData>
            </a:graphic>
          </wp:inline>
        </w:drawing>
      </w:r>
    </w:p>
    <w:p>
      <w:pPr>
        <w:rPr>
          <w:rFonts w:hint="eastAsia" w:cs="Times New Roman"/>
          <w:sz w:val="24"/>
          <w:szCs w:val="24"/>
          <w:lang w:eastAsia="zh-CN"/>
        </w:rPr>
      </w:pPr>
      <w:r>
        <w:rPr>
          <w:rFonts w:hint="eastAsia" w:cs="Times New Roman"/>
          <w:sz w:val="24"/>
          <w:szCs w:val="24"/>
          <w:lang w:val="en-US" w:eastAsia="zh-CN"/>
        </w:rPr>
        <w:t>一、关于第二十届</w:t>
      </w:r>
      <w:r>
        <w:rPr>
          <w:rFonts w:hint="eastAsia" w:cs="Times New Roman"/>
          <w:sz w:val="24"/>
          <w:szCs w:val="24"/>
        </w:rPr>
        <w:t>上海市青少年计算机应用操作竞赛</w:t>
      </w:r>
      <w:r>
        <w:rPr>
          <w:rFonts w:hint="eastAsia" w:cs="Times New Roman"/>
          <w:sz w:val="24"/>
          <w:szCs w:val="24"/>
          <w:lang w:val="en-US" w:eastAsia="zh-CN"/>
        </w:rPr>
        <w:t>奉贤赛区的通知。</w:t>
      </w:r>
    </w:p>
    <w:p>
      <w:pPr>
        <w:rPr>
          <w:rFonts w:hint="eastAsia" w:cs="Times New Roman"/>
          <w:b/>
          <w:bCs/>
          <w:sz w:val="24"/>
          <w:szCs w:val="24"/>
          <w:lang w:eastAsia="zh-CN"/>
        </w:rPr>
      </w:pPr>
      <w:r>
        <w:rPr>
          <w:rFonts w:hint="eastAsia" w:cs="Times New Roman"/>
          <w:b/>
          <w:bCs/>
          <w:sz w:val="24"/>
          <w:szCs w:val="24"/>
          <w:lang w:eastAsia="zh-CN"/>
        </w:rPr>
        <w:t>（一）</w:t>
      </w:r>
      <w:r>
        <w:rPr>
          <w:rFonts w:hint="eastAsia" w:cs="Times New Roman"/>
          <w:b/>
          <w:bCs/>
          <w:sz w:val="24"/>
          <w:szCs w:val="24"/>
        </w:rPr>
        <w:t>设计理念</w:t>
      </w:r>
      <w:r>
        <w:rPr>
          <w:rFonts w:hint="eastAsia" w:cs="Times New Roman"/>
          <w:b/>
          <w:bCs/>
          <w:sz w:val="24"/>
          <w:szCs w:val="24"/>
          <w:lang w:eastAsia="zh-CN"/>
        </w:rPr>
        <w:t>：</w:t>
      </w:r>
    </w:p>
    <w:p>
      <w:pPr>
        <w:ind w:firstLine="480" w:firstLineChars="200"/>
        <w:rPr>
          <w:rFonts w:hint="eastAsia" w:cs="Times New Roman"/>
          <w:sz w:val="24"/>
          <w:szCs w:val="24"/>
          <w:lang w:val="zh-CN" w:eastAsia="zh-CN"/>
        </w:rPr>
      </w:pPr>
      <w:bookmarkStart w:id="0" w:name="_GoBack"/>
      <w:bookmarkEnd w:id="0"/>
      <w:r>
        <w:rPr>
          <w:rFonts w:hint="eastAsia" w:cs="Times New Roman"/>
          <w:sz w:val="24"/>
          <w:szCs w:val="24"/>
          <w:lang w:val="en-US" w:eastAsia="zh-CN"/>
        </w:rPr>
        <w:t>贯彻实施上海中长期教育改革发展目标，紧紧围绕“为了每一个学生的终身发展”这一核心理念，</w:t>
      </w:r>
      <w:r>
        <w:rPr>
          <w:rFonts w:hint="eastAsia" w:cs="Times New Roman"/>
          <w:sz w:val="24"/>
          <w:szCs w:val="24"/>
          <w:lang w:val="zh-CN" w:eastAsia="zh-CN"/>
        </w:rPr>
        <w:t>面向全体学生，</w:t>
      </w:r>
      <w:r>
        <w:rPr>
          <w:rFonts w:hint="eastAsia" w:cs="Times New Roman"/>
          <w:sz w:val="24"/>
          <w:szCs w:val="24"/>
          <w:lang w:val="en-US" w:eastAsia="zh-CN"/>
        </w:rPr>
        <w:t>坚持育人为本、德育为先，以程序设计、多媒体制作、网络安全、人工智能等项目</w:t>
      </w:r>
      <w:r>
        <w:rPr>
          <w:rFonts w:hint="eastAsia" w:cs="Times New Roman"/>
          <w:sz w:val="24"/>
          <w:szCs w:val="24"/>
          <w:lang w:val="zh-CN" w:eastAsia="zh-CN"/>
        </w:rPr>
        <w:t>为</w:t>
      </w:r>
      <w:r>
        <w:rPr>
          <w:rFonts w:hint="eastAsia" w:cs="Times New Roman"/>
          <w:sz w:val="24"/>
          <w:szCs w:val="24"/>
          <w:lang w:val="en-US" w:eastAsia="zh-CN"/>
        </w:rPr>
        <w:t>载体，为</w:t>
      </w:r>
      <w:r>
        <w:rPr>
          <w:rFonts w:hint="eastAsia" w:cs="Times New Roman"/>
          <w:sz w:val="24"/>
          <w:szCs w:val="24"/>
          <w:lang w:val="zh-CN" w:eastAsia="zh-CN"/>
        </w:rPr>
        <w:t>学生搭建学习、交流、展示信息技术能力的平台，</w:t>
      </w:r>
      <w:r>
        <w:rPr>
          <w:rFonts w:hint="eastAsia" w:cs="Times New Roman"/>
          <w:sz w:val="24"/>
          <w:szCs w:val="24"/>
          <w:lang w:val="en-US" w:eastAsia="zh-CN"/>
        </w:rPr>
        <w:t>在培养</w:t>
      </w:r>
      <w:r>
        <w:rPr>
          <w:rFonts w:hint="eastAsia" w:cs="Times New Roman"/>
          <w:sz w:val="24"/>
          <w:szCs w:val="24"/>
          <w:lang w:val="zh-CN" w:eastAsia="zh-CN"/>
        </w:rPr>
        <w:t>学生信息技术应用实践能力</w:t>
      </w:r>
      <w:r>
        <w:rPr>
          <w:rFonts w:hint="eastAsia" w:cs="Times New Roman"/>
          <w:sz w:val="24"/>
          <w:szCs w:val="24"/>
          <w:lang w:val="en-US" w:eastAsia="zh-CN"/>
        </w:rPr>
        <w:t>的同时</w:t>
      </w:r>
      <w:r>
        <w:rPr>
          <w:rFonts w:hint="eastAsia" w:cs="Times New Roman"/>
          <w:sz w:val="24"/>
          <w:szCs w:val="24"/>
          <w:lang w:val="zh-CN" w:eastAsia="zh-CN"/>
        </w:rPr>
        <w:t>，引领青少年学生学习先进的信息技术，提高信息素养，培养出适应信息时代发展的青少年人才。</w:t>
      </w:r>
    </w:p>
    <w:p>
      <w:pPr>
        <w:rPr>
          <w:rFonts w:hint="eastAsia" w:cs="Times New Roman"/>
          <w:b/>
          <w:bCs/>
          <w:sz w:val="24"/>
          <w:szCs w:val="24"/>
          <w:lang w:val="en-US" w:eastAsia="zh-CN"/>
        </w:rPr>
      </w:pPr>
      <w:r>
        <w:rPr>
          <w:rFonts w:hint="eastAsia" w:cs="Times New Roman"/>
          <w:b/>
          <w:bCs/>
          <w:sz w:val="24"/>
          <w:szCs w:val="24"/>
          <w:lang w:val="en-US" w:eastAsia="zh-CN"/>
        </w:rPr>
        <w:t>（二）活动目标：</w:t>
      </w:r>
    </w:p>
    <w:p>
      <w:pPr>
        <w:ind w:firstLine="480" w:firstLineChars="200"/>
        <w:rPr>
          <w:rFonts w:hint="eastAsia" w:cs="Times New Roman"/>
          <w:sz w:val="24"/>
          <w:szCs w:val="24"/>
          <w:lang w:val="en-US" w:eastAsia="zh-CN"/>
        </w:rPr>
      </w:pPr>
      <w:r>
        <w:rPr>
          <w:rFonts w:hint="eastAsia" w:cs="Times New Roman"/>
          <w:sz w:val="24"/>
          <w:szCs w:val="24"/>
          <w:lang w:val="en-US" w:eastAsia="zh-CN"/>
        </w:rPr>
        <w:t>紧紧围绕“为了每一个学生的终身发展”这一核心理念，坚持育人为本、德育为先，培养青少年学生学习信息技术兴趣，提高信息处理能力，初步培育信息技术优秀人才。</w:t>
      </w:r>
    </w:p>
    <w:p>
      <w:pPr>
        <w:rPr>
          <w:rFonts w:hint="eastAsia" w:cs="Times New Roman"/>
          <w:sz w:val="24"/>
          <w:szCs w:val="24"/>
          <w:lang w:val="en-US" w:eastAsia="zh-CN"/>
        </w:rPr>
      </w:pPr>
      <w:r>
        <w:rPr>
          <w:rFonts w:hint="eastAsia" w:cs="Times New Roman"/>
          <w:b/>
          <w:bCs/>
          <w:sz w:val="24"/>
          <w:szCs w:val="24"/>
          <w:lang w:val="en-US" w:eastAsia="zh-CN"/>
        </w:rPr>
        <w:t>（三）参与对象：</w:t>
      </w:r>
      <w:r>
        <w:rPr>
          <w:rFonts w:hint="eastAsia" w:cs="Times New Roman"/>
          <w:sz w:val="24"/>
          <w:szCs w:val="24"/>
          <w:lang w:val="en-US" w:eastAsia="zh-CN"/>
        </w:rPr>
        <w:t>本区初中、高中在校学生</w:t>
      </w:r>
    </w:p>
    <w:p>
      <w:pPr>
        <w:rPr>
          <w:rFonts w:hint="eastAsia" w:cs="Times New Roman"/>
          <w:b/>
          <w:bCs/>
          <w:sz w:val="24"/>
          <w:szCs w:val="24"/>
          <w:lang w:val="en-US" w:eastAsia="zh-CN"/>
        </w:rPr>
      </w:pPr>
      <w:r>
        <w:rPr>
          <w:rFonts w:hint="eastAsia" w:cs="Times New Roman"/>
          <w:b/>
          <w:bCs/>
          <w:sz w:val="24"/>
          <w:szCs w:val="24"/>
          <w:lang w:val="en-US" w:eastAsia="zh-CN"/>
        </w:rPr>
        <w:t>（四）活动内容：</w:t>
      </w:r>
    </w:p>
    <w:p>
      <w:pPr>
        <w:ind w:firstLine="480" w:firstLineChars="200"/>
        <w:rPr>
          <w:rFonts w:hint="eastAsia" w:cs="Times New Roman"/>
          <w:sz w:val="24"/>
          <w:szCs w:val="24"/>
          <w:lang w:val="en-US" w:eastAsia="zh-CN"/>
        </w:rPr>
      </w:pPr>
      <w:r>
        <w:rPr>
          <w:rFonts w:hint="eastAsia" w:cs="Times New Roman"/>
          <w:sz w:val="24"/>
          <w:szCs w:val="24"/>
          <w:lang w:val="en-US" w:eastAsia="zh-CN"/>
        </w:rPr>
        <w:t>竞赛分初中、高中二个组别。包括作品制作类动画设计、网页设计、智能移动项目；程序设计类Python程序设计。</w:t>
      </w:r>
    </w:p>
    <w:p>
      <w:pPr>
        <w:rPr>
          <w:rFonts w:hint="eastAsia" w:cs="Times New Roman"/>
          <w:b/>
          <w:bCs/>
          <w:sz w:val="24"/>
          <w:szCs w:val="24"/>
          <w:lang w:val="en-US" w:eastAsia="zh-CN"/>
        </w:rPr>
      </w:pPr>
      <w:r>
        <w:rPr>
          <w:rFonts w:hint="eastAsia" w:cs="Times New Roman"/>
          <w:b/>
          <w:bCs/>
          <w:sz w:val="24"/>
          <w:szCs w:val="24"/>
          <w:lang w:val="en-US" w:eastAsia="zh-CN"/>
        </w:rPr>
        <w:t>1、作品制作类：</w:t>
      </w:r>
    </w:p>
    <w:p>
      <w:pPr>
        <w:rPr>
          <w:rFonts w:hint="eastAsia" w:cs="Times New Roman"/>
          <w:b w:val="0"/>
          <w:bCs w:val="0"/>
          <w:sz w:val="24"/>
          <w:szCs w:val="24"/>
          <w:lang w:val="en-US" w:eastAsia="zh-CN"/>
        </w:rPr>
      </w:pPr>
      <w:r>
        <w:rPr>
          <w:rFonts w:hint="eastAsia" w:cs="Times New Roman"/>
          <w:b/>
          <w:bCs/>
          <w:sz w:val="24"/>
          <w:szCs w:val="24"/>
          <w:lang w:val="en-US" w:eastAsia="zh-CN"/>
        </w:rPr>
        <w:t>（1）作品主题：</w:t>
      </w:r>
      <w:r>
        <w:rPr>
          <w:rFonts w:hint="eastAsia" w:cs="Times New Roman"/>
          <w:b w:val="0"/>
          <w:bCs w:val="0"/>
          <w:sz w:val="24"/>
          <w:szCs w:val="24"/>
          <w:lang w:val="en-US" w:eastAsia="zh-CN"/>
        </w:rPr>
        <w:t>百年荣耀</w:t>
      </w:r>
    </w:p>
    <w:p>
      <w:pPr>
        <w:ind w:firstLine="480" w:firstLineChars="200"/>
        <w:rPr>
          <w:rFonts w:hint="eastAsia" w:cs="Times New Roman"/>
          <w:sz w:val="24"/>
          <w:szCs w:val="24"/>
          <w:lang w:val="en-US" w:eastAsia="zh-CN"/>
        </w:rPr>
      </w:pPr>
      <w:r>
        <w:rPr>
          <w:rFonts w:hint="eastAsia" w:cs="Times New Roman"/>
          <w:sz w:val="24"/>
          <w:szCs w:val="24"/>
          <w:lang w:val="en-US" w:eastAsia="zh-CN"/>
        </w:rPr>
        <w:t>这是一个蓬勃发展的时代，中国在发展中不断创造奇迹。习近平总书记在庆祝中国共产党成立100周年大会上指出：“一百年来，中国共产党团结带领中国人民，以‘为有牺牲多壮志，敢教日月换新天’的大无畏气概，书写了中华民族几千年历史上最恢宏的史诗。这一百年来开辟的伟大道路、创造的伟大事业、取得的伟大成就，必将载入中华民族发展史册、人类文明发展史册！”</w:t>
      </w:r>
    </w:p>
    <w:p>
      <w:pPr>
        <w:ind w:firstLine="480" w:firstLineChars="200"/>
        <w:rPr>
          <w:rFonts w:hint="eastAsia" w:cs="Times New Roman"/>
          <w:sz w:val="24"/>
          <w:szCs w:val="24"/>
          <w:lang w:val="en-US" w:eastAsia="zh-CN"/>
        </w:rPr>
      </w:pPr>
      <w:r>
        <w:rPr>
          <w:rFonts w:hint="eastAsia" w:cs="Times New Roman"/>
          <w:sz w:val="24"/>
          <w:szCs w:val="24"/>
          <w:lang w:val="en-US" w:eastAsia="zh-CN"/>
        </w:rPr>
        <w:t>这一切都充分表明，中国已发展成为世界发展的推进者、并肩者甚至引领者。让我们通过重温中国共产党领导下的中国发展，来回顾百年间的荣耀时刻。</w:t>
      </w:r>
    </w:p>
    <w:p>
      <w:pPr>
        <w:rPr>
          <w:rFonts w:hint="eastAsia" w:cs="Times New Roman"/>
          <w:sz w:val="24"/>
          <w:szCs w:val="24"/>
          <w:lang w:val="en-US" w:eastAsia="zh-CN"/>
        </w:rPr>
      </w:pPr>
      <w:r>
        <w:rPr>
          <w:rFonts w:hint="eastAsia" w:cs="Times New Roman"/>
          <w:b/>
          <w:bCs/>
          <w:sz w:val="24"/>
          <w:szCs w:val="24"/>
          <w:lang w:val="en-US" w:eastAsia="zh-CN"/>
        </w:rPr>
        <w:t>（2）作品类别：</w:t>
      </w:r>
      <w:r>
        <w:rPr>
          <w:rFonts w:hint="eastAsia" w:cs="Times New Roman"/>
          <w:sz w:val="24"/>
          <w:szCs w:val="24"/>
          <w:lang w:val="en-US" w:eastAsia="zh-CN"/>
        </w:rPr>
        <w:t>动画设计、网页设计、智能移动项目</w:t>
      </w:r>
    </w:p>
    <w:p>
      <w:pPr>
        <w:rPr>
          <w:rFonts w:hint="eastAsia" w:cs="Times New Roman"/>
          <w:b/>
          <w:bCs/>
          <w:sz w:val="24"/>
          <w:szCs w:val="24"/>
          <w:lang w:val="en-US" w:eastAsia="zh-CN"/>
        </w:rPr>
      </w:pPr>
      <w:r>
        <w:rPr>
          <w:rFonts w:hint="eastAsia" w:cs="Times New Roman"/>
          <w:b/>
          <w:bCs/>
          <w:sz w:val="24"/>
          <w:szCs w:val="24"/>
          <w:lang w:val="en-US" w:eastAsia="zh-CN"/>
        </w:rPr>
        <w:t>①动画制作：</w:t>
      </w:r>
    </w:p>
    <w:p>
      <w:pPr>
        <w:ind w:firstLine="480" w:firstLineChars="200"/>
        <w:rPr>
          <w:rFonts w:hint="eastAsia" w:cs="Times New Roman"/>
          <w:sz w:val="24"/>
          <w:szCs w:val="24"/>
          <w:lang w:val="en-US" w:eastAsia="zh-CN"/>
        </w:rPr>
      </w:pPr>
      <w:r>
        <w:rPr>
          <w:rFonts w:hint="eastAsia" w:cs="Times New Roman"/>
          <w:sz w:val="24"/>
          <w:szCs w:val="24"/>
          <w:lang w:val="en-US" w:eastAsia="zh-CN"/>
        </w:rPr>
        <w:t>运用多媒体制作软件，通过动画角色和场景绘制、音效处理与动画制作，运用动画画面语言完成一个原创作品，从中汲取奋进的力量。作品以个人为单位进行申报。</w:t>
      </w:r>
    </w:p>
    <w:p>
      <w:pPr>
        <w:rPr>
          <w:rFonts w:hint="eastAsia" w:cs="Times New Roman"/>
          <w:sz w:val="24"/>
          <w:szCs w:val="24"/>
          <w:lang w:val="en-US" w:eastAsia="zh-CN"/>
        </w:rPr>
      </w:pPr>
      <w:r>
        <w:rPr>
          <w:rFonts w:hint="eastAsia" w:cs="Times New Roman"/>
          <w:b/>
          <w:bCs/>
          <w:sz w:val="24"/>
          <w:szCs w:val="24"/>
          <w:lang w:val="en-US" w:eastAsia="zh-CN"/>
        </w:rPr>
        <w:t>②网页制作：</w:t>
      </w:r>
    </w:p>
    <w:p>
      <w:pPr>
        <w:ind w:firstLine="480" w:firstLineChars="200"/>
        <w:rPr>
          <w:rFonts w:hint="eastAsia" w:cs="Times New Roman"/>
          <w:sz w:val="24"/>
          <w:szCs w:val="24"/>
          <w:lang w:val="en-US" w:eastAsia="zh-CN"/>
        </w:rPr>
      </w:pPr>
      <w:r>
        <w:rPr>
          <w:rFonts w:hint="eastAsia" w:cs="Times New Roman"/>
          <w:sz w:val="24"/>
          <w:szCs w:val="24"/>
          <w:lang w:val="en-US" w:eastAsia="zh-CN"/>
        </w:rPr>
        <w:t>完成一个静态主题网站的设计与制作，以“百年荣耀”为主题寻找某一个切入点来展现中国某一领域的飞速发展。作品以个人为单位进行申报。</w:t>
      </w:r>
    </w:p>
    <w:p>
      <w:pPr>
        <w:rPr>
          <w:rFonts w:hint="eastAsia" w:cs="Times New Roman"/>
          <w:b/>
          <w:bCs/>
          <w:sz w:val="24"/>
          <w:szCs w:val="24"/>
          <w:lang w:val="en-US" w:eastAsia="zh-CN"/>
        </w:rPr>
      </w:pPr>
      <w:r>
        <w:rPr>
          <w:rFonts w:hint="eastAsia" w:cs="Times New Roman"/>
          <w:b/>
          <w:bCs/>
          <w:sz w:val="24"/>
          <w:szCs w:val="24"/>
          <w:lang w:val="en-US" w:eastAsia="zh-CN"/>
        </w:rPr>
        <w:t>③智能移动：</w:t>
      </w:r>
    </w:p>
    <w:p>
      <w:pPr>
        <w:ind w:firstLine="480" w:firstLineChars="200"/>
        <w:rPr>
          <w:rFonts w:hint="eastAsia" w:cs="Times New Roman"/>
          <w:sz w:val="24"/>
          <w:szCs w:val="24"/>
          <w:lang w:val="en-US" w:eastAsia="zh-CN"/>
        </w:rPr>
      </w:pPr>
      <w:r>
        <w:rPr>
          <w:rFonts w:hint="eastAsia" w:cs="Times New Roman"/>
          <w:sz w:val="24"/>
          <w:szCs w:val="24"/>
          <w:lang w:val="en-US" w:eastAsia="zh-CN"/>
        </w:rPr>
        <w:t>在党的领导下，我们生活、工作、学习发生了巨大的变化，让我们感悟如今的美好生活，作为青年一代，从祖国未来建设者的角度进行思考。在体验和感悟信息技术、互联网的发展与智能手机所实现的快捷、高效的新生活方式的同时，探讨生活对于智能手机应用的实际需求，运用App Inventor、Android Studio等手机应用程序编写软件完成一款手机使用的应用小程序的创意设计与制作。作品以个人为单位进行申报。</w:t>
      </w:r>
    </w:p>
    <w:p>
      <w:pPr>
        <w:rPr>
          <w:rFonts w:hint="eastAsia" w:cs="Times New Roman"/>
          <w:sz w:val="24"/>
          <w:szCs w:val="24"/>
          <w:lang w:val="en-US" w:eastAsia="zh-CN"/>
        </w:rPr>
      </w:pPr>
      <w:r>
        <w:rPr>
          <w:rFonts w:hint="eastAsia" w:cs="Times New Roman"/>
          <w:b/>
          <w:bCs/>
          <w:sz w:val="24"/>
          <w:szCs w:val="24"/>
          <w:lang w:val="en-US" w:eastAsia="zh-CN"/>
        </w:rPr>
        <w:t>（3）作品要求：</w:t>
      </w:r>
      <w:r>
        <w:rPr>
          <w:rFonts w:hint="eastAsia" w:cs="Times New Roman"/>
          <w:sz w:val="24"/>
          <w:szCs w:val="24"/>
          <w:lang w:val="en-US" w:eastAsia="zh-CN"/>
        </w:rPr>
        <w:t>利用对应制作软件进行符合主题的作品设计与制作。所有类别以电子稿形式进行作品提交。</w:t>
      </w:r>
    </w:p>
    <w:p>
      <w:pPr>
        <w:ind w:firstLine="480" w:firstLineChars="200"/>
        <w:rPr>
          <w:rFonts w:hint="eastAsia" w:cs="Times New Roman"/>
          <w:sz w:val="24"/>
          <w:szCs w:val="24"/>
          <w:lang w:val="en-US" w:eastAsia="zh-CN"/>
        </w:rPr>
      </w:pPr>
      <w:r>
        <w:rPr>
          <w:rFonts w:hint="eastAsia" w:cs="Times New Roman"/>
          <w:sz w:val="24"/>
          <w:szCs w:val="24"/>
          <w:lang w:val="en-US" w:eastAsia="zh-CN"/>
        </w:rPr>
        <w:t>作品以“区-学校（全称）-年级-姓名-指导教师”为命名，学校收齐后统一提交至邮箱406419345@qq.com。动画制作、网页制作需提交电子文档源文件，智能移动作品需提交源文件及可直接独立演示的文件格式，并同步提交2分钟短视频，进行作品简介。所有提交作品中要有作者信息(包括:区,学校,年级,姓名，指导教师相关信息)</w:t>
      </w:r>
    </w:p>
    <w:p>
      <w:pPr>
        <w:rPr>
          <w:rFonts w:hint="eastAsia" w:cs="Times New Roman"/>
          <w:b/>
          <w:bCs/>
          <w:sz w:val="24"/>
          <w:szCs w:val="24"/>
          <w:lang w:val="en-US" w:eastAsia="zh-CN"/>
        </w:rPr>
      </w:pPr>
      <w:r>
        <w:rPr>
          <w:rFonts w:hint="eastAsia" w:cs="Times New Roman"/>
          <w:b/>
          <w:bCs/>
          <w:sz w:val="24"/>
          <w:szCs w:val="24"/>
          <w:lang w:val="en-US" w:eastAsia="zh-CN"/>
        </w:rPr>
        <w:t>2、程序设计类：</w:t>
      </w:r>
    </w:p>
    <w:p>
      <w:pPr>
        <w:ind w:firstLine="480" w:firstLineChars="200"/>
        <w:rPr>
          <w:rFonts w:hint="eastAsia" w:cs="Times New Roman"/>
          <w:sz w:val="24"/>
          <w:szCs w:val="24"/>
          <w:lang w:val="en-US" w:eastAsia="zh-CN"/>
        </w:rPr>
      </w:pPr>
      <w:r>
        <w:rPr>
          <w:rFonts w:hint="eastAsia" w:cs="Times New Roman"/>
          <w:sz w:val="24"/>
          <w:szCs w:val="24"/>
          <w:lang w:val="en-US" w:eastAsia="zh-CN"/>
        </w:rPr>
        <w:t>由市活动组委会统一命题，学生利用Python程序编译平台完成程序设计任务。</w:t>
      </w:r>
    </w:p>
    <w:p>
      <w:pPr>
        <w:rPr>
          <w:rFonts w:hint="eastAsia" w:cs="Times New Roman"/>
          <w:b/>
          <w:bCs/>
          <w:sz w:val="24"/>
          <w:szCs w:val="24"/>
          <w:lang w:val="en-US" w:eastAsia="zh-CN"/>
        </w:rPr>
      </w:pPr>
      <w:r>
        <w:rPr>
          <w:rFonts w:hint="eastAsia" w:cs="Times New Roman"/>
          <w:b/>
          <w:bCs/>
          <w:sz w:val="24"/>
          <w:szCs w:val="24"/>
          <w:lang w:val="en-US" w:eastAsia="zh-CN"/>
        </w:rPr>
        <w:t>（五）组织办法：</w:t>
      </w:r>
    </w:p>
    <w:p>
      <w:pPr>
        <w:rPr>
          <w:rFonts w:hint="eastAsia" w:cs="Times New Roman"/>
          <w:sz w:val="24"/>
          <w:szCs w:val="24"/>
          <w:lang w:val="en-US" w:eastAsia="zh-CN"/>
        </w:rPr>
      </w:pPr>
      <w:r>
        <w:rPr>
          <w:rFonts w:hint="eastAsia" w:cs="Times New Roman"/>
          <w:b/>
          <w:bCs/>
          <w:sz w:val="24"/>
          <w:szCs w:val="24"/>
          <w:lang w:val="en-US" w:eastAsia="zh-CN"/>
        </w:rPr>
        <w:t>1、申报流程：</w:t>
      </w:r>
      <w:r>
        <w:rPr>
          <w:rFonts w:hint="eastAsia" w:cs="Times New Roman"/>
          <w:sz w:val="24"/>
          <w:szCs w:val="24"/>
          <w:lang w:val="en-US" w:eastAsia="zh-CN"/>
        </w:rPr>
        <mc:AlternateContent>
          <mc:Choice Requires="wps">
            <w:drawing>
              <wp:anchor distT="0" distB="0" distL="114300" distR="114300" simplePos="0" relativeHeight="251660288" behindDoc="0" locked="0" layoutInCell="1" allowOverlap="1">
                <wp:simplePos x="0" y="0"/>
                <wp:positionH relativeFrom="column">
                  <wp:posOffset>2201545</wp:posOffset>
                </wp:positionH>
                <wp:positionV relativeFrom="paragraph">
                  <wp:posOffset>190500</wp:posOffset>
                </wp:positionV>
                <wp:extent cx="236855" cy="0"/>
                <wp:effectExtent l="0" t="53975" r="10795" b="60325"/>
                <wp:wrapNone/>
                <wp:docPr id="2" name="直接箭头连接符 2"/>
                <wp:cNvGraphicFramePr/>
                <a:graphic xmlns:a="http://schemas.openxmlformats.org/drawingml/2006/main">
                  <a:graphicData uri="http://schemas.microsoft.com/office/word/2010/wordprocessingShape">
                    <wps:wsp>
                      <wps:cNvCnPr/>
                      <wps:spPr>
                        <a:xfrm>
                          <a:off x="0" y="0"/>
                          <a:ext cx="236855" cy="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173.35pt;margin-top:15pt;height:0pt;width:18.65pt;z-index:251660288;mso-width-relative:page;mso-height-relative:page;" filled="f" stroked="t" coordsize="21600,21600" o:gfxdata="UEsDBAoAAAAAAIdO4kAAAAAAAAAAAAAAAAAEAAAAZHJzL1BLAwQUAAAACACHTuJASwFjb9UAAAAJ&#10;AQAADwAAAGRycy9kb3ducmV2LnhtbE2PQU/DMAyF70j8h8hI3FgyNo2qNJ0mJE6c1jGJY9p4baFx&#10;qiZdtn+PEQe4PdtPz98rthc3iDNOofekYblQIJAab3tqNbwfXh8yECEasmbwhBquGGBb3t4UJrc+&#10;0R7PVWwFh1DIjYYuxjGXMjQdOhMWfkTi28lPzkQep1baySQOd4N8VGojnemJP3RmxJcOm69qdhpS&#10;PBw/1byr6resDR8p7vbXU9L6/m6pnkFEvMQ/M/zgMzqUzFT7mWwQg4bVevPEVhaKO7Fhla1Z1L8L&#10;WRbyf4PyG1BLAwQUAAAACACHTuJAqnNlmPYBAACwAwAADgAAAGRycy9lMm9Eb2MueG1srVPNjtMw&#10;EL4j8Q6W7zRpUVclarqHluWCoBLwAFPHSSz5T2PTtC/BCyBxAk7Aae88DSyPwdjplgVuiBycmYzn&#10;5/vmy/LyYDTbSwzK2ZpPJyVn0grXKNvV/NXLqwcLzkIE24B2Vtb8KAO/XN2/txx8JWeud7qRyKiI&#10;DdXga97H6KuiCKKXBsLEeWkp2Do0EMnFrmgQBqpudDEry4ticNh4dEKGQF83Y5Cvcv22lSI+b9sg&#10;I9M1p9liPjGfu3QWqyVUHYLvlTiNAf8whQFlqem51AYisNeo/ipllEAXXBsnwpnCta0SMmMgNNPy&#10;DzQvevAyYyFygj/TFP5fWfFsv0WmmprPOLNgaEU3b6+/v/lw8+Xzt/fXP76+S/anj2yWqBp8qChj&#10;bbd48oLfYsJ9aNGkNyFih0zv8UyvPEQm6OPs4cViPudM3IaKX3keQ3winWHJqHmICKrr49pZSzt0&#10;OM3swv5piNSZEm8TUlPrrpTWeZXasoF0+Kic07YFkKJaDZFM4wljsB1noDuSqoiYSwanVZPSU6GA&#10;3W6tke0hySU/CTa1++1a6r2B0I/3cmgUklGR1KyVqfninA1VBKUf24bFoyd+AdENPI1pZMOZljRN&#10;ssZG2qZBZJbuCWxifeQ5WTvXHDP9RfJIFnm+k4ST7u76ZN/90VY/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sBY2/VAAAACQEAAA8AAAAAAAAAAQAgAAAAIgAAAGRycy9kb3ducmV2LnhtbFBLAQIU&#10;ABQAAAAIAIdO4kCqc2WY9gEAALADAAAOAAAAAAAAAAEAIAAAACQBAABkcnMvZTJvRG9jLnhtbFBL&#10;BQYAAAAABgAGAFkBAACMBQAAAAA=&#10;">
                <v:fill on="f" focussize="0,0"/>
                <v:stroke weight="1.5pt" color="#000000" miterlimit="8" joinstyle="miter" endarrow="open"/>
                <v:imagedata o:title=""/>
                <o:lock v:ext="edit" aspectratio="f"/>
              </v:shape>
            </w:pict>
          </mc:Fallback>
        </mc:AlternateContent>
      </w:r>
      <w:r>
        <w:rPr>
          <w:rFonts w:hint="eastAsia" w:cs="Times New Roman"/>
          <w:sz w:val="24"/>
          <w:szCs w:val="24"/>
          <w:lang w:val="en-US" w:eastAsia="zh-CN"/>
        </w:rPr>
        <mc:AlternateContent>
          <mc:Choice Requires="wps">
            <w:drawing>
              <wp:anchor distT="0" distB="0" distL="114300" distR="114300" simplePos="0" relativeHeight="251659264" behindDoc="0" locked="0" layoutInCell="1" allowOverlap="1">
                <wp:simplePos x="0" y="0"/>
                <wp:positionH relativeFrom="column">
                  <wp:posOffset>1149985</wp:posOffset>
                </wp:positionH>
                <wp:positionV relativeFrom="paragraph">
                  <wp:posOffset>194310</wp:posOffset>
                </wp:positionV>
                <wp:extent cx="236855" cy="0"/>
                <wp:effectExtent l="0" t="53975" r="10795" b="60325"/>
                <wp:wrapNone/>
                <wp:docPr id="3" name="直接箭头连接符 3"/>
                <wp:cNvGraphicFramePr/>
                <a:graphic xmlns:a="http://schemas.openxmlformats.org/drawingml/2006/main">
                  <a:graphicData uri="http://schemas.microsoft.com/office/word/2010/wordprocessingShape">
                    <wps:wsp>
                      <wps:cNvCnPr/>
                      <wps:spPr>
                        <a:xfrm>
                          <a:off x="2811145" y="8486140"/>
                          <a:ext cx="236855" cy="0"/>
                        </a:xfrm>
                        <a:prstGeom prst="straightConnector1">
                          <a:avLst/>
                        </a:prstGeom>
                        <a:noFill/>
                        <a:ln w="19050" cap="flat" cmpd="sng" algn="ctr">
                          <a:solidFill>
                            <a:srgbClr val="000000"/>
                          </a:solidFill>
                          <a:prstDash val="solid"/>
                          <a:miter lim="800000"/>
                          <a:tailEnd type="arrow" w="med" len="med"/>
                        </a:ln>
                        <a:effectLst/>
                      </wps:spPr>
                      <wps:bodyPr/>
                    </wps:wsp>
                  </a:graphicData>
                </a:graphic>
              </wp:anchor>
            </w:drawing>
          </mc:Choice>
          <mc:Fallback>
            <w:pict>
              <v:shape id="_x0000_s1026" o:spid="_x0000_s1026" o:spt="32" type="#_x0000_t32" style="position:absolute;left:0pt;margin-left:90.55pt;margin-top:15.3pt;height:0pt;width:18.65pt;z-index:251659264;mso-width-relative:page;mso-height-relative:page;" filled="f" stroked="t" coordsize="21600,21600" o:gfxdata="UEsDBAoAAAAAAIdO4kAAAAAAAAAAAAAAAAAEAAAAZHJzL1BLAwQUAAAACACHTuJABJ8GPtUAAAAJ&#10;AQAADwAAAGRycy9kb3ducmV2LnhtbE2PwU7DMAyG70i8Q2QkbizJQFNVmk4TEidO60DaMW28ttA4&#10;VZOu29tjxAGOv/3p9+die/GDOOMU+0AG9EqBQGqC66k18H54fchAxGTJ2SEQGrhihG15e1PY3IWF&#10;9niuUiu4hGJuDXQpjbmUsenQ27gKIxLvTmHyNnGcWukmu3C5H+RaqY30tie+0NkRXzpsvqrZG1jS&#10;4eNTzbuqfsvaeFzSbn89Lcbc32n1DCLhJf3B8KPP6lCyUx1mclEMnDOtGTXwqDYgGFjr7AlE/TuQ&#10;ZSH/f1B+A1BLAwQUAAAACACHTuJA7lS6GQMCAAC8AwAADgAAAGRycy9lMm9Eb2MueG1srVPLrtMw&#10;EN0j8Q+W9zRNXypV07touWwQVAI+YOo4iSW/NDZN+xP8ABIrYAWs7p6vgctnMHZLucAOkYUzzniO&#10;z5w5WV4djGZ7iUE5W/FyMORMWuFqZduKv3xx/WDOWYhga9DOyoofZeBXq/v3lr1fyJHrnK4lMgKx&#10;YdH7incx+kVRBNFJA2HgvLSUbBwaiLTFtqgRekI3uhgNh7Oid1h7dEKGQF83pyRfZfymkSI+a5og&#10;I9MVJ24xr5jXXVqL1RIWLYLvlDjTgH9gYUBZuvQCtYEI7BWqv6CMEuiCa+JAOFO4plFC5h6om3L4&#10;RzfPO/Ay90LiBH+RKfw/WPF0v0Wm6oqPObNgaES3b26+vX5/+/nT13c337+8TfHHD2ycpOp9WFDF&#10;2m7xvAt+i6nvQ4Mmvakjdqj4aF6W5WTK2bHi88l8Vk7OUstDZCIdGM/mU8oLOpBTxS8MjyE+ls6w&#10;FFQ8RATVdnHtrKV5Oiyz0rB/EiKxoMKfBYmAdddK6zxWbVlPnnw4nNLkBZC7Gg2RQuOp32BbzkC3&#10;ZFsRMUMGp1WdyhNQwHa31sj2kKyTnyQBXffbsXT3BkJ3OpdTJ1MZFcnZWhlS4FINiwhKP7I1i0dP&#10;WgOi63miaWTNmZbEJkWni7RNRGS28bnZNIGT5inaufqYR1GkHVkk8zvbOXnw7p7iuz/d6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EnwY+1QAAAAkBAAAPAAAAAAAAAAEAIAAAACIAAABkcnMvZG93&#10;bnJldi54bWxQSwECFAAUAAAACACHTuJA7lS6GQMCAAC8AwAADgAAAAAAAAABACAAAAAkAQAAZHJz&#10;L2Uyb0RvYy54bWxQSwUGAAAAAAYABgBZAQAAmQUAAAAA&#10;">
                <v:fill on="f" focussize="0,0"/>
                <v:stroke weight="1.5pt" color="#000000" miterlimit="8" joinstyle="miter" endarrow="open"/>
                <v:imagedata o:title=""/>
                <o:lock v:ext="edit" aspectratio="f"/>
              </v:shape>
            </w:pict>
          </mc:Fallback>
        </mc:AlternateContent>
      </w:r>
      <w:r>
        <w:rPr>
          <w:rFonts w:hint="eastAsia" w:cs="Times New Roman"/>
          <w:b/>
          <w:bCs/>
          <w:sz w:val="24"/>
          <w:szCs w:val="24"/>
          <w:lang w:val="en-US" w:eastAsia="zh-CN"/>
        </w:rPr>
        <w:t xml:space="preserve">     </w:t>
      </w:r>
      <w:r>
        <w:rPr>
          <w:rFonts w:hint="eastAsia" w:cs="Times New Roman"/>
          <w:sz w:val="24"/>
          <w:szCs w:val="24"/>
          <w:lang w:val="en-US" w:eastAsia="zh-CN"/>
        </w:rPr>
        <w:t xml:space="preserve">学校报名    区级初赛    市级决赛 </w:t>
      </w:r>
    </w:p>
    <w:p>
      <w:pPr>
        <w:rPr>
          <w:rFonts w:hint="eastAsia" w:cs="Times New Roman"/>
          <w:b/>
          <w:bCs/>
          <w:sz w:val="24"/>
          <w:szCs w:val="24"/>
          <w:lang w:val="en-US" w:eastAsia="zh-CN"/>
        </w:rPr>
      </w:pPr>
      <w:r>
        <w:rPr>
          <w:rFonts w:hint="eastAsia" w:cs="Times New Roman"/>
          <w:b/>
          <w:bCs/>
          <w:sz w:val="24"/>
          <w:szCs w:val="24"/>
          <w:lang w:val="en-US" w:eastAsia="zh-CN"/>
        </w:rPr>
        <w:t>2、时间安排（初定）：</w:t>
      </w:r>
    </w:p>
    <w:p>
      <w:pPr>
        <w:rPr>
          <w:rFonts w:hint="eastAsia" w:cs="Times New Roman"/>
          <w:sz w:val="24"/>
          <w:szCs w:val="24"/>
          <w:lang w:val="en-US" w:eastAsia="zh-CN"/>
        </w:rPr>
      </w:pPr>
      <w:r>
        <w:rPr>
          <w:rFonts w:hint="eastAsia" w:cs="Times New Roman"/>
          <w:sz w:val="24"/>
          <w:szCs w:val="24"/>
          <w:lang w:val="en-US" w:eastAsia="zh-CN"/>
        </w:rPr>
        <w:sym w:font="Wingdings" w:char="006C"/>
      </w:r>
      <w:r>
        <w:rPr>
          <w:rFonts w:hint="eastAsia" w:cs="Times New Roman"/>
          <w:b/>
          <w:bCs/>
          <w:sz w:val="24"/>
          <w:szCs w:val="24"/>
          <w:lang w:val="en-US" w:eastAsia="zh-CN"/>
        </w:rPr>
        <w:t>初赛：</w:t>
      </w:r>
      <w:r>
        <w:rPr>
          <w:rFonts w:hint="eastAsia" w:cs="Times New Roman"/>
          <w:sz w:val="24"/>
          <w:szCs w:val="24"/>
          <w:lang w:val="en-US" w:eastAsia="zh-CN"/>
        </w:rPr>
        <w:t>2021年10月中上旬</w:t>
      </w:r>
    </w:p>
    <w:p>
      <w:pPr>
        <w:rPr>
          <w:rFonts w:hint="eastAsia" w:cs="Times New Roman"/>
          <w:sz w:val="24"/>
          <w:szCs w:val="24"/>
          <w:lang w:val="en-US" w:eastAsia="zh-CN"/>
        </w:rPr>
      </w:pPr>
      <w:r>
        <w:rPr>
          <w:rFonts w:hint="eastAsia" w:cs="Times New Roman"/>
          <w:sz w:val="24"/>
          <w:szCs w:val="24"/>
          <w:lang w:val="en-US" w:eastAsia="zh-CN"/>
        </w:rPr>
        <w:sym w:font="Wingdings" w:char="006C"/>
      </w:r>
      <w:r>
        <w:rPr>
          <w:rFonts w:hint="eastAsia" w:cs="Times New Roman"/>
          <w:b/>
          <w:bCs/>
          <w:sz w:val="24"/>
          <w:szCs w:val="24"/>
          <w:lang w:val="en-US" w:eastAsia="zh-CN"/>
        </w:rPr>
        <w:t>市级决赛：</w:t>
      </w:r>
      <w:r>
        <w:rPr>
          <w:rFonts w:hint="eastAsia" w:cs="Times New Roman"/>
          <w:sz w:val="24"/>
          <w:szCs w:val="24"/>
          <w:lang w:val="en-US" w:eastAsia="zh-CN"/>
        </w:rPr>
        <w:t>2021年11月中下旬</w:t>
      </w:r>
    </w:p>
    <w:p>
      <w:pPr>
        <w:rPr>
          <w:rFonts w:hint="eastAsia" w:cs="Times New Roman"/>
          <w:b/>
          <w:bCs/>
          <w:sz w:val="24"/>
          <w:szCs w:val="24"/>
          <w:lang w:val="en-US" w:eastAsia="zh-CN"/>
        </w:rPr>
      </w:pPr>
      <w:r>
        <w:rPr>
          <w:rFonts w:hint="eastAsia" w:cs="Times New Roman"/>
          <w:b/>
          <w:bCs/>
          <w:sz w:val="24"/>
          <w:szCs w:val="24"/>
          <w:lang w:val="en-US" w:eastAsia="zh-CN"/>
        </w:rPr>
        <w:t>3、活动形式：</w:t>
      </w:r>
    </w:p>
    <w:p>
      <w:pPr>
        <w:rPr>
          <w:rFonts w:hint="eastAsia" w:cs="Times New Roman"/>
          <w:sz w:val="24"/>
          <w:szCs w:val="24"/>
          <w:lang w:val="en-US" w:eastAsia="zh-CN"/>
        </w:rPr>
      </w:pPr>
      <w:r>
        <w:rPr>
          <w:rFonts w:hint="eastAsia" w:cs="Times New Roman"/>
          <w:sz w:val="24"/>
          <w:szCs w:val="24"/>
          <w:lang w:val="en-US" w:eastAsia="zh-CN"/>
        </w:rPr>
        <w:sym w:font="Wingdings" w:char="006C"/>
      </w:r>
      <w:r>
        <w:rPr>
          <w:rFonts w:hint="eastAsia" w:cs="Times New Roman"/>
          <w:b/>
          <w:bCs/>
          <w:sz w:val="24"/>
          <w:szCs w:val="24"/>
          <w:lang w:val="en-US" w:eastAsia="zh-CN"/>
        </w:rPr>
        <w:t>初赛：</w:t>
      </w:r>
    </w:p>
    <w:p>
      <w:pPr>
        <w:numPr>
          <w:ilvl w:val="0"/>
          <w:numId w:val="1"/>
        </w:numPr>
        <w:rPr>
          <w:rFonts w:hint="eastAsia" w:cs="Times New Roman"/>
          <w:b/>
          <w:bCs/>
          <w:sz w:val="24"/>
          <w:szCs w:val="24"/>
          <w:lang w:val="en-US" w:eastAsia="zh-CN"/>
        </w:rPr>
      </w:pPr>
      <w:r>
        <w:rPr>
          <w:rFonts w:hint="eastAsia" w:cs="Times New Roman"/>
          <w:b/>
          <w:bCs/>
          <w:sz w:val="24"/>
          <w:szCs w:val="24"/>
          <w:lang w:val="en-US" w:eastAsia="zh-CN"/>
        </w:rPr>
        <w:t>作品制作类：</w:t>
      </w:r>
    </w:p>
    <w:p>
      <w:pPr>
        <w:numPr>
          <w:ilvl w:val="0"/>
          <w:numId w:val="0"/>
        </w:numPr>
        <w:ind w:firstLine="480" w:firstLineChars="200"/>
        <w:rPr>
          <w:rFonts w:hint="eastAsia" w:cs="Times New Roman"/>
          <w:sz w:val="24"/>
          <w:szCs w:val="24"/>
          <w:lang w:val="en-US" w:eastAsia="zh-CN"/>
        </w:rPr>
      </w:pPr>
      <w:r>
        <w:rPr>
          <w:rFonts w:hint="eastAsia" w:cs="Times New Roman"/>
          <w:sz w:val="24"/>
          <w:szCs w:val="24"/>
          <w:lang w:val="en-US" w:eastAsia="zh-CN"/>
        </w:rPr>
        <w:t>以学校为单位，作品类报名表及作品于10月16日前一起提交至邮箱。由区青少年活动中心组织初评限额推荐市级评审。</w:t>
      </w:r>
    </w:p>
    <w:p>
      <w:pPr>
        <w:ind w:firstLine="480" w:firstLineChars="200"/>
        <w:rPr>
          <w:rFonts w:hint="eastAsia" w:cs="Times New Roman"/>
          <w:sz w:val="24"/>
          <w:szCs w:val="24"/>
          <w:lang w:val="en-US" w:eastAsia="zh-CN"/>
        </w:rPr>
      </w:pPr>
      <w:r>
        <w:rPr>
          <w:rFonts w:hint="eastAsia" w:cs="Times New Roman"/>
          <w:sz w:val="24"/>
          <w:szCs w:val="24"/>
          <w:lang w:val="en-US" w:eastAsia="zh-CN"/>
        </w:rPr>
        <w:t>程序设计类：以学校为单位，9月29日前提交程序设计类报名表。由市活动组委会统一命题，并将统一时间进行初赛，并根据测试成绩按一定的比例送市决赛。</w:t>
      </w:r>
    </w:p>
    <w:p>
      <w:pPr>
        <w:rPr>
          <w:rFonts w:hint="eastAsia" w:cs="Times New Roman"/>
          <w:b/>
          <w:bCs/>
          <w:sz w:val="24"/>
          <w:szCs w:val="24"/>
          <w:lang w:val="en-US" w:eastAsia="zh-CN"/>
        </w:rPr>
      </w:pPr>
      <w:r>
        <w:rPr>
          <w:rFonts w:hint="eastAsia" w:cs="Times New Roman"/>
          <w:sz w:val="24"/>
          <w:szCs w:val="24"/>
          <w:lang w:val="en-US" w:eastAsia="zh-CN"/>
        </w:rPr>
        <w:sym w:font="Wingdings" w:char="006C"/>
      </w:r>
      <w:r>
        <w:rPr>
          <w:rFonts w:hint="eastAsia" w:cs="Times New Roman"/>
          <w:b/>
          <w:bCs/>
          <w:sz w:val="24"/>
          <w:szCs w:val="24"/>
          <w:lang w:val="en-US" w:eastAsia="zh-CN"/>
        </w:rPr>
        <w:t>决赛:</w:t>
      </w:r>
    </w:p>
    <w:p>
      <w:pPr>
        <w:ind w:firstLine="480" w:firstLineChars="200"/>
        <w:rPr>
          <w:rFonts w:hint="eastAsia" w:cs="Times New Roman"/>
          <w:sz w:val="24"/>
          <w:szCs w:val="24"/>
          <w:lang w:val="en-US" w:eastAsia="zh-CN"/>
        </w:rPr>
      </w:pPr>
      <w:r>
        <w:rPr>
          <w:rFonts w:hint="eastAsia" w:cs="Times New Roman"/>
          <w:sz w:val="24"/>
          <w:szCs w:val="24"/>
          <w:lang w:val="en-US" w:eastAsia="zh-CN"/>
        </w:rPr>
        <w:t>作品制作类: 由市活动组委会组织入围项目评审，评出入围决赛、三等奖，其中经专家初评的入围决赛学生需参加11月中下旬（初定）连线测试。</w:t>
      </w:r>
    </w:p>
    <w:p>
      <w:pPr>
        <w:rPr>
          <w:rFonts w:hint="eastAsia" w:cs="Times New Roman"/>
          <w:sz w:val="24"/>
          <w:szCs w:val="24"/>
          <w:lang w:val="en-US" w:eastAsia="zh-CN"/>
        </w:rPr>
      </w:pPr>
      <w:r>
        <w:rPr>
          <w:rFonts w:hint="eastAsia" w:cs="Times New Roman"/>
          <w:b/>
          <w:bCs/>
          <w:sz w:val="24"/>
          <w:szCs w:val="24"/>
          <w:lang w:val="en-US" w:eastAsia="zh-CN"/>
        </w:rPr>
        <w:t>（2）程序设计类：</w:t>
      </w:r>
      <w:r>
        <w:rPr>
          <w:rFonts w:hint="eastAsia" w:cs="Times New Roman"/>
          <w:sz w:val="24"/>
          <w:szCs w:val="24"/>
          <w:lang w:val="en-US" w:eastAsia="zh-CN"/>
        </w:rPr>
        <w:t>初定于11月中下旬，由市活动组委会统一命题组织学生进行决赛测试。（若因疫情需调整则另行通知）</w:t>
      </w:r>
    </w:p>
    <w:p>
      <w:pPr>
        <w:rPr>
          <w:rFonts w:hint="eastAsia" w:cs="Times New Roman"/>
          <w:b/>
          <w:bCs/>
          <w:sz w:val="24"/>
          <w:szCs w:val="24"/>
          <w:lang w:val="en-US" w:eastAsia="zh-CN"/>
        </w:rPr>
      </w:pPr>
      <w:r>
        <w:rPr>
          <w:rFonts w:hint="eastAsia" w:cs="Times New Roman"/>
          <w:b/>
          <w:bCs/>
          <w:sz w:val="24"/>
          <w:szCs w:val="24"/>
          <w:lang w:val="en-US" w:eastAsia="zh-CN"/>
        </w:rPr>
        <w:t>（六）评审标准与办法：</w:t>
      </w:r>
    </w:p>
    <w:p>
      <w:pPr>
        <w:ind w:firstLine="480" w:firstLineChars="200"/>
        <w:rPr>
          <w:rFonts w:hint="eastAsia" w:cs="Times New Roman"/>
          <w:sz w:val="24"/>
          <w:szCs w:val="24"/>
          <w:lang w:val="en-US" w:eastAsia="zh-CN"/>
        </w:rPr>
      </w:pPr>
      <w:r>
        <w:rPr>
          <w:rFonts w:hint="eastAsia" w:cs="Times New Roman"/>
          <w:sz w:val="24"/>
          <w:szCs w:val="24"/>
          <w:lang w:val="en-US" w:eastAsia="zh-CN"/>
        </w:rPr>
        <w:t>程序设计初赛和决赛由评委会组织评审，试题均由评委会负责命题。</w:t>
      </w:r>
    </w:p>
    <w:p>
      <w:pPr>
        <w:rPr>
          <w:rFonts w:hint="eastAsia" w:cs="Times New Roman"/>
          <w:b/>
          <w:bCs/>
          <w:sz w:val="24"/>
          <w:szCs w:val="24"/>
          <w:lang w:val="en-US" w:eastAsia="zh-CN"/>
        </w:rPr>
      </w:pPr>
      <w:r>
        <w:rPr>
          <w:rFonts w:hint="eastAsia" w:cs="Times New Roman"/>
          <w:b/>
          <w:bCs/>
          <w:sz w:val="24"/>
          <w:szCs w:val="24"/>
          <w:lang w:val="en-US" w:eastAsia="zh-CN"/>
        </w:rPr>
        <w:t>（七）奖项设置：</w:t>
      </w:r>
    </w:p>
    <w:p>
      <w:pPr>
        <w:rPr>
          <w:rFonts w:hint="eastAsia" w:cs="Times New Roman"/>
          <w:sz w:val="24"/>
          <w:szCs w:val="24"/>
          <w:lang w:val="en-US" w:eastAsia="zh-CN"/>
        </w:rPr>
      </w:pPr>
      <w:r>
        <w:rPr>
          <w:rFonts w:hint="eastAsia" w:cs="Times New Roman"/>
          <w:b/>
          <w:bCs/>
          <w:sz w:val="24"/>
          <w:szCs w:val="24"/>
          <w:lang w:val="en-US" w:eastAsia="zh-CN"/>
        </w:rPr>
        <w:t>1、</w:t>
      </w:r>
      <w:r>
        <w:rPr>
          <w:rFonts w:hint="eastAsia" w:cs="Times New Roman"/>
          <w:sz w:val="24"/>
          <w:szCs w:val="24"/>
          <w:lang w:val="en-US" w:eastAsia="zh-CN"/>
        </w:rPr>
        <w:t>作品制作类及程序设计类均设个人奖及学校优秀组织奖</w:t>
      </w:r>
    </w:p>
    <w:p>
      <w:pPr>
        <w:ind w:firstLine="480" w:firstLineChars="200"/>
        <w:rPr>
          <w:rFonts w:hint="eastAsia" w:cs="Times New Roman"/>
          <w:sz w:val="24"/>
          <w:szCs w:val="24"/>
          <w:lang w:val="en-US" w:eastAsia="zh-CN"/>
        </w:rPr>
      </w:pPr>
      <w:r>
        <w:rPr>
          <w:rFonts w:hint="eastAsia" w:cs="Times New Roman"/>
          <w:sz w:val="24"/>
          <w:szCs w:val="24"/>
          <w:lang w:val="en-US" w:eastAsia="zh-CN"/>
        </w:rPr>
        <w:t>区级获奖学生及学校由奉贤区青少年活动中心颁发个人一、二、三等奖及学校优秀组织奖获奖证书。</w:t>
      </w:r>
    </w:p>
    <w:p>
      <w:pPr>
        <w:ind w:firstLine="480" w:firstLineChars="200"/>
        <w:rPr>
          <w:rFonts w:hint="eastAsia" w:cs="Times New Roman"/>
          <w:sz w:val="24"/>
          <w:szCs w:val="24"/>
          <w:lang w:val="en-US" w:eastAsia="zh-CN"/>
        </w:rPr>
      </w:pPr>
      <w:r>
        <w:rPr>
          <w:rFonts w:hint="eastAsia" w:cs="Times New Roman"/>
          <w:sz w:val="24"/>
          <w:szCs w:val="24"/>
          <w:lang w:val="en-US" w:eastAsia="zh-CN"/>
        </w:rPr>
        <w:t>市级获奖学生及单位由市活动组委会统一颁发获奖证书。</w:t>
      </w:r>
    </w:p>
    <w:p>
      <w:pPr>
        <w:rPr>
          <w:rFonts w:hint="eastAsia" w:cs="Times New Roman"/>
          <w:sz w:val="24"/>
          <w:szCs w:val="24"/>
          <w:lang w:val="en-US" w:eastAsia="zh-CN"/>
        </w:rPr>
      </w:pPr>
      <w:r>
        <w:rPr>
          <w:rFonts w:hint="eastAsia" w:cs="Times New Roman"/>
          <w:b/>
          <w:bCs/>
          <w:sz w:val="24"/>
          <w:szCs w:val="24"/>
          <w:lang w:val="en-US" w:eastAsia="zh-CN"/>
        </w:rPr>
        <w:t>（八）活动联系：</w:t>
      </w:r>
      <w:r>
        <w:rPr>
          <w:rFonts w:hint="eastAsia" w:cs="Times New Roman"/>
          <w:sz w:val="24"/>
          <w:szCs w:val="24"/>
          <w:lang w:val="en-US" w:eastAsia="zh-CN"/>
        </w:rPr>
        <w:t xml:space="preserve">奉贤区青少年活动中心 科技部  王熠辰 </w:t>
      </w:r>
    </w:p>
    <w:p>
      <w:pPr>
        <w:ind w:firstLine="1920" w:firstLineChars="800"/>
        <w:rPr>
          <w:rFonts w:hint="eastAsia" w:cs="Times New Roman"/>
          <w:sz w:val="24"/>
          <w:szCs w:val="24"/>
          <w:lang w:val="en-US" w:eastAsia="zh-CN"/>
        </w:rPr>
      </w:pPr>
      <w:r>
        <w:rPr>
          <w:rFonts w:hint="eastAsia" w:cs="Times New Roman"/>
          <w:sz w:val="24"/>
          <w:szCs w:val="24"/>
          <w:lang w:val="en-US" w:eastAsia="zh-CN"/>
        </w:rPr>
        <w:t xml:space="preserve">联系电话：15000641558   </w:t>
      </w:r>
    </w:p>
    <w:p>
      <w:pPr>
        <w:ind w:firstLine="1920" w:firstLineChars="800"/>
        <w:rPr>
          <w:rFonts w:hint="eastAsia" w:cs="Times New Roman"/>
          <w:sz w:val="24"/>
          <w:szCs w:val="24"/>
          <w:lang w:val="en-US" w:eastAsia="zh-CN"/>
        </w:rPr>
      </w:pPr>
      <w:r>
        <w:rPr>
          <w:rFonts w:hint="eastAsia" w:cs="Times New Roman"/>
          <w:sz w:val="24"/>
          <w:szCs w:val="24"/>
          <w:lang w:val="en-US" w:eastAsia="zh-CN"/>
        </w:rPr>
        <w:t>邮箱：406419345@qq.com</w:t>
      </w:r>
    </w:p>
    <w:p>
      <w:pPr>
        <w:ind w:firstLine="480" w:firstLineChars="200"/>
        <w:rPr>
          <w:rFonts w:hint="eastAsia" w:cs="Times New Roman"/>
          <w:sz w:val="24"/>
          <w:szCs w:val="24"/>
          <w:lang w:val="en-US" w:eastAsia="zh-CN"/>
        </w:rPr>
      </w:pPr>
      <w:r>
        <w:rPr>
          <w:rFonts w:hint="eastAsia" w:cs="Times New Roman"/>
          <w:sz w:val="24"/>
          <w:szCs w:val="24"/>
          <w:lang w:val="en-US" w:eastAsia="zh-CN"/>
        </w:rPr>
        <w:t xml:space="preserve">                                             </w:t>
      </w:r>
    </w:p>
    <w:p>
      <w:pPr>
        <w:rPr>
          <w:rFonts w:hint="eastAsia" w:cs="Times New Roman"/>
          <w:sz w:val="24"/>
          <w:szCs w:val="24"/>
          <w:lang w:val="en-US" w:eastAsia="zh-CN"/>
        </w:rPr>
      </w:pPr>
      <w:r>
        <w:rPr>
          <w:rFonts w:hint="eastAsia" w:cs="Times New Roman"/>
          <w:sz w:val="24"/>
          <w:szCs w:val="24"/>
          <w:lang w:val="en-US" w:eastAsia="zh-CN"/>
        </w:rPr>
        <w:t>附件1：程序设计类报名表</w:t>
      </w:r>
    </w:p>
    <w:p>
      <w:pPr>
        <w:rPr>
          <w:rFonts w:hint="eastAsia" w:cs="Times New Roman"/>
          <w:sz w:val="24"/>
          <w:szCs w:val="24"/>
          <w:lang w:val="en-US" w:eastAsia="zh-CN"/>
        </w:rPr>
      </w:pPr>
      <w:r>
        <w:rPr>
          <w:rFonts w:hint="eastAsia" w:cs="Times New Roman"/>
          <w:sz w:val="24"/>
          <w:szCs w:val="24"/>
          <w:lang w:val="en-US" w:eastAsia="zh-CN"/>
        </w:rPr>
        <w:t>附件2：作品类报名表</w:t>
      </w:r>
    </w:p>
    <w:p>
      <w:pPr>
        <w:ind w:firstLine="480" w:firstLineChars="200"/>
        <w:rPr>
          <w:rFonts w:hint="eastAsia" w:cs="Times New Roman"/>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616D0"/>
    <w:multiLevelType w:val="singleLevel"/>
    <w:tmpl w:val="1C9616D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4F45A0"/>
    <w:rsid w:val="3EAA71C8"/>
    <w:rsid w:val="704F45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2021-09-22T01:04:00Z</dcterms:created>
  <dc:creator>Maggie</dc:creator>
  <cp:lastModifiedBy>user</cp:lastModifiedBy>
  <dcterms:modified xsi:type="dcterms:W3CDTF">2021-09-22T06:33:59Z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