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EA" w:rsidRPr="00451C29" w:rsidRDefault="000A64EA" w:rsidP="00451C29">
      <w:pPr>
        <w:jc w:val="center"/>
        <w:rPr>
          <w:rFonts w:ascii="方正小标宋简体" w:eastAsia="方正小标宋简体"/>
          <w:sz w:val="32"/>
          <w:szCs w:val="32"/>
        </w:rPr>
      </w:pPr>
      <w:bookmarkStart w:id="0" w:name="_GoBack"/>
      <w:r w:rsidRPr="00E5707F">
        <w:rPr>
          <w:rFonts w:ascii="方正小标宋简体" w:eastAsia="方正小标宋简体" w:hint="eastAsia"/>
          <w:sz w:val="32"/>
          <w:szCs w:val="32"/>
        </w:rPr>
        <w:t>关于开展初中理化实验操作考试视频二评工作的通知</w:t>
      </w:r>
      <w:bookmarkEnd w:id="0"/>
    </w:p>
    <w:p w:rsidR="000A64EA" w:rsidRPr="00451C29" w:rsidRDefault="000A64EA" w:rsidP="00451C29">
      <w:pPr>
        <w:spacing w:line="400" w:lineRule="exact"/>
        <w:rPr>
          <w:rFonts w:ascii="仿宋_GB2312" w:eastAsia="仿宋_GB2312"/>
          <w:szCs w:val="21"/>
        </w:rPr>
      </w:pPr>
      <w:r w:rsidRPr="00451C29">
        <w:rPr>
          <w:rFonts w:ascii="仿宋_GB2312" w:eastAsia="仿宋_GB2312" w:hint="eastAsia"/>
          <w:szCs w:val="21"/>
        </w:rPr>
        <w:t>各相关学校：</w:t>
      </w:r>
    </w:p>
    <w:p w:rsidR="000A64EA" w:rsidRPr="00451C29" w:rsidRDefault="000A64EA" w:rsidP="00451C29">
      <w:pPr>
        <w:spacing w:line="400" w:lineRule="exact"/>
        <w:ind w:firstLine="600"/>
        <w:rPr>
          <w:rFonts w:ascii="仿宋_GB2312" w:eastAsia="仿宋_GB2312"/>
          <w:szCs w:val="21"/>
        </w:rPr>
      </w:pPr>
      <w:r w:rsidRPr="00451C29">
        <w:rPr>
          <w:rFonts w:ascii="仿宋_GB2312" w:eastAsia="仿宋_GB2312" w:hint="eastAsia"/>
          <w:szCs w:val="21"/>
        </w:rPr>
        <w:t>为确保初中实验操作考试评分工作公平、公正，流程规范，根据市教育考试院统一部署，我区定于</w:t>
      </w:r>
      <w:r w:rsidRPr="00451C29">
        <w:rPr>
          <w:rFonts w:ascii="仿宋_GB2312" w:eastAsia="仿宋_GB2312"/>
          <w:szCs w:val="21"/>
        </w:rPr>
        <w:t>5</w:t>
      </w:r>
      <w:r w:rsidRPr="00451C29">
        <w:rPr>
          <w:rFonts w:ascii="仿宋_GB2312" w:eastAsia="仿宋_GB2312" w:hint="eastAsia"/>
          <w:szCs w:val="21"/>
        </w:rPr>
        <w:t>月</w:t>
      </w:r>
      <w:r w:rsidRPr="00451C29">
        <w:rPr>
          <w:rFonts w:ascii="仿宋_GB2312" w:eastAsia="仿宋_GB2312"/>
          <w:szCs w:val="21"/>
        </w:rPr>
        <w:t>30</w:t>
      </w:r>
      <w:r w:rsidRPr="00451C29">
        <w:rPr>
          <w:rFonts w:ascii="仿宋_GB2312" w:eastAsia="仿宋_GB2312" w:hint="eastAsia"/>
          <w:szCs w:val="21"/>
        </w:rPr>
        <w:t>日至</w:t>
      </w:r>
      <w:r w:rsidRPr="00451C29">
        <w:rPr>
          <w:rFonts w:ascii="仿宋_GB2312" w:eastAsia="仿宋_GB2312"/>
          <w:szCs w:val="21"/>
        </w:rPr>
        <w:t>6</w:t>
      </w:r>
      <w:r w:rsidRPr="00451C29">
        <w:rPr>
          <w:rFonts w:ascii="仿宋_GB2312" w:eastAsia="仿宋_GB2312" w:hint="eastAsia"/>
          <w:szCs w:val="21"/>
        </w:rPr>
        <w:t>月</w:t>
      </w:r>
      <w:r w:rsidRPr="00451C29">
        <w:rPr>
          <w:rFonts w:ascii="仿宋_GB2312" w:eastAsia="仿宋_GB2312"/>
          <w:szCs w:val="21"/>
        </w:rPr>
        <w:t>2</w:t>
      </w:r>
      <w:r w:rsidRPr="00451C29">
        <w:rPr>
          <w:rFonts w:ascii="仿宋_GB2312" w:eastAsia="仿宋_GB2312" w:hint="eastAsia"/>
          <w:szCs w:val="21"/>
        </w:rPr>
        <w:t>日开展初中理化实验操作考试视频二评工作。具体安排及要求如下，务请各相关学校协同做好有关工作：</w:t>
      </w:r>
    </w:p>
    <w:p w:rsidR="000A64EA" w:rsidRPr="00451C29" w:rsidRDefault="000A64EA" w:rsidP="00451C29">
      <w:pPr>
        <w:spacing w:line="400" w:lineRule="exact"/>
        <w:ind w:firstLine="600"/>
        <w:rPr>
          <w:rFonts w:ascii="仿宋_GB2312" w:eastAsia="仿宋_GB2312"/>
          <w:szCs w:val="21"/>
        </w:rPr>
      </w:pPr>
      <w:r w:rsidRPr="00451C29">
        <w:rPr>
          <w:rFonts w:ascii="仿宋_GB2312" w:eastAsia="仿宋_GB2312"/>
          <w:szCs w:val="21"/>
        </w:rPr>
        <w:t>1</w:t>
      </w:r>
      <w:r w:rsidRPr="00451C29">
        <w:rPr>
          <w:rFonts w:ascii="仿宋_GB2312" w:eastAsia="仿宋_GB2312" w:hint="eastAsia"/>
          <w:szCs w:val="21"/>
        </w:rPr>
        <w:t>、评分地点</w:t>
      </w:r>
      <w:r w:rsidRPr="00451C29">
        <w:rPr>
          <w:rFonts w:ascii="仿宋_GB2312" w:eastAsia="仿宋_GB2312"/>
          <w:szCs w:val="21"/>
        </w:rPr>
        <w:t xml:space="preserve">  </w:t>
      </w:r>
      <w:r w:rsidRPr="00451C29">
        <w:rPr>
          <w:rFonts w:ascii="仿宋_GB2312" w:eastAsia="仿宋_GB2312" w:hint="eastAsia"/>
          <w:szCs w:val="21"/>
        </w:rPr>
        <w:t>区教育学院</w:t>
      </w:r>
      <w:r w:rsidRPr="00451C29">
        <w:rPr>
          <w:rFonts w:ascii="仿宋_GB2312" w:eastAsia="仿宋_GB2312"/>
          <w:szCs w:val="21"/>
        </w:rPr>
        <w:t>2</w:t>
      </w:r>
      <w:r w:rsidRPr="00451C29">
        <w:rPr>
          <w:rFonts w:ascii="仿宋_GB2312" w:eastAsia="仿宋_GB2312" w:hint="eastAsia"/>
          <w:szCs w:val="21"/>
        </w:rPr>
        <w:t>号楼三楼</w:t>
      </w:r>
    </w:p>
    <w:p w:rsidR="000A64EA" w:rsidRPr="00451C29" w:rsidRDefault="000A64EA" w:rsidP="00451C29">
      <w:pPr>
        <w:spacing w:line="400" w:lineRule="exact"/>
        <w:ind w:firstLine="600"/>
        <w:rPr>
          <w:rFonts w:ascii="仿宋_GB2312" w:eastAsia="仿宋_GB2312"/>
          <w:szCs w:val="21"/>
        </w:rPr>
      </w:pPr>
      <w:r w:rsidRPr="00451C29">
        <w:rPr>
          <w:rFonts w:ascii="仿宋_GB2312" w:eastAsia="仿宋_GB2312"/>
          <w:szCs w:val="21"/>
        </w:rPr>
        <w:t>2</w:t>
      </w:r>
      <w:r w:rsidRPr="00451C29">
        <w:rPr>
          <w:rFonts w:ascii="仿宋_GB2312" w:eastAsia="仿宋_GB2312" w:hint="eastAsia"/>
          <w:szCs w:val="21"/>
        </w:rPr>
        <w:t>、评分时间</w:t>
      </w:r>
    </w:p>
    <w:p w:rsidR="000A64EA" w:rsidRPr="00451C29" w:rsidRDefault="000A64EA" w:rsidP="00451C29">
      <w:pPr>
        <w:spacing w:line="400" w:lineRule="exact"/>
        <w:ind w:firstLine="600"/>
        <w:rPr>
          <w:rFonts w:ascii="仿宋_GB2312" w:eastAsia="仿宋_GB2312"/>
          <w:szCs w:val="21"/>
        </w:rPr>
      </w:pPr>
      <w:r w:rsidRPr="00451C29">
        <w:rPr>
          <w:rFonts w:ascii="仿宋_GB2312" w:eastAsia="仿宋_GB2312" w:hint="eastAsia"/>
          <w:szCs w:val="21"/>
        </w:rPr>
        <w:t>化学实验科目：</w:t>
      </w:r>
      <w:r w:rsidRPr="00451C29">
        <w:rPr>
          <w:rFonts w:ascii="仿宋_GB2312" w:eastAsia="仿宋_GB2312"/>
          <w:szCs w:val="21"/>
        </w:rPr>
        <w:t>5</w:t>
      </w:r>
      <w:r w:rsidRPr="00451C29">
        <w:rPr>
          <w:rFonts w:ascii="仿宋_GB2312" w:eastAsia="仿宋_GB2312" w:hint="eastAsia"/>
          <w:szCs w:val="21"/>
        </w:rPr>
        <w:t>月</w:t>
      </w:r>
      <w:r w:rsidRPr="00451C29">
        <w:rPr>
          <w:rFonts w:ascii="仿宋_GB2312" w:eastAsia="仿宋_GB2312"/>
          <w:szCs w:val="21"/>
        </w:rPr>
        <w:t>30</w:t>
      </w:r>
      <w:r w:rsidRPr="00451C29">
        <w:rPr>
          <w:rFonts w:ascii="仿宋_GB2312" w:eastAsia="仿宋_GB2312" w:hint="eastAsia"/>
          <w:szCs w:val="21"/>
        </w:rPr>
        <w:t>、</w:t>
      </w:r>
      <w:r w:rsidRPr="00451C29">
        <w:rPr>
          <w:rFonts w:ascii="仿宋_GB2312" w:eastAsia="仿宋_GB2312"/>
          <w:szCs w:val="21"/>
        </w:rPr>
        <w:t>31</w:t>
      </w:r>
      <w:r w:rsidRPr="00451C29">
        <w:rPr>
          <w:rFonts w:ascii="仿宋_GB2312" w:eastAsia="仿宋_GB2312" w:hint="eastAsia"/>
          <w:szCs w:val="21"/>
        </w:rPr>
        <w:t>日两天，每天</w:t>
      </w:r>
      <w:r w:rsidRPr="00451C29">
        <w:rPr>
          <w:rFonts w:ascii="仿宋_GB2312" w:eastAsia="仿宋_GB2312"/>
          <w:szCs w:val="21"/>
        </w:rPr>
        <w:t>8</w:t>
      </w:r>
      <w:r w:rsidRPr="00451C29">
        <w:rPr>
          <w:rFonts w:ascii="仿宋_GB2312" w:eastAsia="仿宋_GB2312" w:hint="eastAsia"/>
          <w:szCs w:val="21"/>
        </w:rPr>
        <w:t>：</w:t>
      </w:r>
      <w:r w:rsidRPr="00451C29">
        <w:rPr>
          <w:rFonts w:ascii="仿宋_GB2312" w:eastAsia="仿宋_GB2312"/>
          <w:szCs w:val="21"/>
        </w:rPr>
        <w:t>15-16:30</w:t>
      </w:r>
    </w:p>
    <w:p w:rsidR="000A64EA" w:rsidRPr="00451C29" w:rsidRDefault="000A64EA" w:rsidP="00451C29">
      <w:pPr>
        <w:spacing w:line="400" w:lineRule="exact"/>
        <w:ind w:firstLine="600"/>
        <w:rPr>
          <w:rFonts w:ascii="仿宋_GB2312" w:eastAsia="仿宋_GB2312"/>
          <w:szCs w:val="21"/>
        </w:rPr>
      </w:pPr>
      <w:r w:rsidRPr="00451C29">
        <w:rPr>
          <w:rFonts w:ascii="仿宋_GB2312" w:eastAsia="仿宋_GB2312" w:hint="eastAsia"/>
          <w:szCs w:val="21"/>
        </w:rPr>
        <w:t>物理实验科目：</w:t>
      </w:r>
      <w:r w:rsidRPr="00451C29">
        <w:rPr>
          <w:rFonts w:ascii="仿宋_GB2312" w:eastAsia="仿宋_GB2312"/>
          <w:szCs w:val="21"/>
        </w:rPr>
        <w:t>6</w:t>
      </w:r>
      <w:r w:rsidRPr="00451C29">
        <w:rPr>
          <w:rFonts w:ascii="仿宋_GB2312" w:eastAsia="仿宋_GB2312" w:hint="eastAsia"/>
          <w:szCs w:val="21"/>
        </w:rPr>
        <w:t>月</w:t>
      </w:r>
      <w:r w:rsidRPr="00451C29">
        <w:rPr>
          <w:rFonts w:ascii="仿宋_GB2312" w:eastAsia="仿宋_GB2312"/>
          <w:szCs w:val="21"/>
        </w:rPr>
        <w:t>1</w:t>
      </w:r>
      <w:r w:rsidRPr="00451C29">
        <w:rPr>
          <w:rFonts w:ascii="仿宋_GB2312" w:eastAsia="仿宋_GB2312" w:hint="eastAsia"/>
          <w:szCs w:val="21"/>
        </w:rPr>
        <w:t>、</w:t>
      </w:r>
      <w:r w:rsidRPr="00451C29">
        <w:rPr>
          <w:rFonts w:ascii="仿宋_GB2312" w:eastAsia="仿宋_GB2312"/>
          <w:szCs w:val="21"/>
        </w:rPr>
        <w:t>2</w:t>
      </w:r>
      <w:r w:rsidRPr="00451C29">
        <w:rPr>
          <w:rFonts w:ascii="仿宋_GB2312" w:eastAsia="仿宋_GB2312" w:hint="eastAsia"/>
          <w:szCs w:val="21"/>
        </w:rPr>
        <w:t>日两天，每天</w:t>
      </w:r>
      <w:r w:rsidRPr="00451C29">
        <w:rPr>
          <w:rFonts w:ascii="仿宋_GB2312" w:eastAsia="仿宋_GB2312"/>
          <w:szCs w:val="21"/>
        </w:rPr>
        <w:t>8:15-16:30</w:t>
      </w:r>
    </w:p>
    <w:p w:rsidR="000A64EA" w:rsidRPr="00451C29" w:rsidRDefault="000A64EA" w:rsidP="00451C29">
      <w:pPr>
        <w:spacing w:line="400" w:lineRule="exact"/>
        <w:ind w:firstLine="600"/>
        <w:rPr>
          <w:rFonts w:ascii="仿宋_GB2312" w:eastAsia="仿宋_GB2312"/>
          <w:szCs w:val="21"/>
        </w:rPr>
      </w:pPr>
      <w:r w:rsidRPr="00451C29">
        <w:rPr>
          <w:rFonts w:ascii="仿宋_GB2312" w:eastAsia="仿宋_GB2312"/>
          <w:szCs w:val="21"/>
        </w:rPr>
        <w:t>3</w:t>
      </w:r>
      <w:r w:rsidRPr="00451C29">
        <w:rPr>
          <w:rFonts w:ascii="仿宋_GB2312" w:eastAsia="仿宋_GB2312" w:hint="eastAsia"/>
          <w:szCs w:val="21"/>
        </w:rPr>
        <w:t>、评分员选聘</w:t>
      </w:r>
    </w:p>
    <w:p w:rsidR="000A64EA" w:rsidRPr="00451C29" w:rsidRDefault="000A64EA" w:rsidP="00451C29">
      <w:pPr>
        <w:spacing w:line="400" w:lineRule="exact"/>
        <w:ind w:firstLine="600"/>
        <w:rPr>
          <w:rFonts w:ascii="仿宋_GB2312" w:eastAsia="仿宋_GB2312"/>
          <w:szCs w:val="21"/>
        </w:rPr>
      </w:pPr>
      <w:r w:rsidRPr="00451C29">
        <w:rPr>
          <w:rFonts w:ascii="仿宋_GB2312" w:eastAsia="仿宋_GB2312" w:hint="eastAsia"/>
          <w:szCs w:val="21"/>
        </w:rPr>
        <w:t>各实验学科评分员具体名单见附件。请各校提前做好本校相关老师课务安排，并通知到老师本人准时到岗参与评分工作。</w:t>
      </w:r>
    </w:p>
    <w:p w:rsidR="000A64EA" w:rsidRPr="00451C29" w:rsidRDefault="000A64EA" w:rsidP="00451C29">
      <w:pPr>
        <w:spacing w:line="400" w:lineRule="exact"/>
        <w:ind w:firstLineChars="200" w:firstLine="420"/>
        <w:rPr>
          <w:rFonts w:ascii="仿宋_GB2312" w:eastAsia="仿宋_GB2312"/>
          <w:szCs w:val="21"/>
        </w:rPr>
      </w:pPr>
      <w:r w:rsidRPr="00451C29">
        <w:rPr>
          <w:rFonts w:ascii="仿宋_GB2312" w:eastAsia="仿宋_GB2312"/>
          <w:szCs w:val="21"/>
        </w:rPr>
        <w:t>4</w:t>
      </w:r>
      <w:r w:rsidRPr="00451C29">
        <w:rPr>
          <w:rFonts w:ascii="仿宋_GB2312" w:eastAsia="仿宋_GB2312" w:hint="eastAsia"/>
          <w:szCs w:val="21"/>
        </w:rPr>
        <w:t>、评分环境相关保障</w:t>
      </w:r>
    </w:p>
    <w:p w:rsidR="000A64EA" w:rsidRPr="00451C29" w:rsidRDefault="000A64EA" w:rsidP="00451C29">
      <w:pPr>
        <w:spacing w:line="400" w:lineRule="exact"/>
        <w:ind w:firstLine="600"/>
        <w:rPr>
          <w:rFonts w:ascii="仿宋_GB2312" w:eastAsia="仿宋_GB2312"/>
          <w:szCs w:val="21"/>
        </w:rPr>
      </w:pPr>
      <w:r w:rsidRPr="00451C29">
        <w:rPr>
          <w:rFonts w:ascii="仿宋_GB2312" w:eastAsia="仿宋_GB2312" w:hint="eastAsia"/>
          <w:szCs w:val="21"/>
        </w:rPr>
        <w:t>（</w:t>
      </w:r>
      <w:r w:rsidRPr="00451C29">
        <w:rPr>
          <w:rFonts w:ascii="仿宋_GB2312" w:eastAsia="仿宋_GB2312"/>
          <w:szCs w:val="21"/>
        </w:rPr>
        <w:t>1</w:t>
      </w:r>
      <w:r w:rsidRPr="00451C29">
        <w:rPr>
          <w:rFonts w:ascii="仿宋_GB2312" w:eastAsia="仿宋_GB2312" w:hint="eastAsia"/>
          <w:szCs w:val="21"/>
        </w:rPr>
        <w:t>）教育学院信息中心要安排专人做好评分点相关软硬件设备和网络环境的运维保障；</w:t>
      </w:r>
    </w:p>
    <w:p w:rsidR="000A64EA" w:rsidRPr="00451C29" w:rsidRDefault="000A64EA" w:rsidP="00451C29">
      <w:pPr>
        <w:spacing w:line="400" w:lineRule="exact"/>
        <w:ind w:firstLine="600"/>
        <w:rPr>
          <w:rFonts w:ascii="仿宋_GB2312" w:eastAsia="仿宋_GB2312"/>
          <w:szCs w:val="21"/>
        </w:rPr>
      </w:pPr>
      <w:r w:rsidRPr="00451C29">
        <w:rPr>
          <w:rFonts w:ascii="仿宋_GB2312" w:eastAsia="仿宋_GB2312" w:hint="eastAsia"/>
          <w:szCs w:val="21"/>
        </w:rPr>
        <w:t>（</w:t>
      </w:r>
      <w:r w:rsidRPr="00451C29">
        <w:rPr>
          <w:rFonts w:ascii="仿宋_GB2312" w:eastAsia="仿宋_GB2312"/>
          <w:szCs w:val="21"/>
        </w:rPr>
        <w:t>2</w:t>
      </w:r>
      <w:r w:rsidRPr="00451C29">
        <w:rPr>
          <w:rFonts w:ascii="仿宋_GB2312" w:eastAsia="仿宋_GB2312" w:hint="eastAsia"/>
          <w:szCs w:val="21"/>
        </w:rPr>
        <w:t>）承担实验考试考点任务的</w:t>
      </w:r>
      <w:r w:rsidRPr="00451C29">
        <w:rPr>
          <w:rFonts w:ascii="仿宋_GB2312" w:eastAsia="仿宋_GB2312"/>
          <w:szCs w:val="21"/>
        </w:rPr>
        <w:t>11</w:t>
      </w:r>
      <w:r w:rsidRPr="00451C29">
        <w:rPr>
          <w:rFonts w:ascii="仿宋_GB2312" w:eastAsia="仿宋_GB2312" w:hint="eastAsia"/>
          <w:szCs w:val="21"/>
        </w:rPr>
        <w:t>所学校</w:t>
      </w:r>
      <w:r w:rsidRPr="00451C29">
        <w:rPr>
          <w:rFonts w:ascii="仿宋_GB2312" w:eastAsia="仿宋_GB2312"/>
          <w:szCs w:val="21"/>
        </w:rPr>
        <w:t>5</w:t>
      </w:r>
      <w:r w:rsidRPr="00451C29">
        <w:rPr>
          <w:rFonts w:ascii="仿宋_GB2312" w:eastAsia="仿宋_GB2312" w:hint="eastAsia"/>
          <w:szCs w:val="21"/>
        </w:rPr>
        <w:t>月</w:t>
      </w:r>
      <w:r w:rsidRPr="00451C29">
        <w:rPr>
          <w:rFonts w:ascii="仿宋_GB2312" w:eastAsia="仿宋_GB2312"/>
          <w:szCs w:val="21"/>
        </w:rPr>
        <w:t>29</w:t>
      </w:r>
      <w:r w:rsidRPr="00451C29">
        <w:rPr>
          <w:rFonts w:ascii="仿宋_GB2312" w:eastAsia="仿宋_GB2312" w:hint="eastAsia"/>
          <w:szCs w:val="21"/>
        </w:rPr>
        <w:t>日前安排专人完成对学校服务器、网络的检查和维护，排除供电隐患，并在评分期间安排专人值班，确保服务器始终运行正常、网络通畅。</w:t>
      </w:r>
    </w:p>
    <w:p w:rsidR="000A64EA" w:rsidRPr="00451C29" w:rsidRDefault="000A64EA" w:rsidP="00451C29">
      <w:pPr>
        <w:spacing w:line="400" w:lineRule="exact"/>
        <w:ind w:firstLine="600"/>
        <w:rPr>
          <w:rFonts w:ascii="仿宋_GB2312" w:eastAsia="仿宋_GB2312"/>
          <w:szCs w:val="21"/>
        </w:rPr>
      </w:pPr>
      <w:r w:rsidRPr="00451C29">
        <w:rPr>
          <w:rFonts w:ascii="仿宋_GB2312" w:eastAsia="仿宋_GB2312" w:hint="eastAsia"/>
          <w:szCs w:val="21"/>
        </w:rPr>
        <w:t>联系人；陈继东</w:t>
      </w:r>
      <w:r w:rsidRPr="00451C29">
        <w:rPr>
          <w:rFonts w:ascii="仿宋_GB2312" w:eastAsia="仿宋_GB2312"/>
          <w:szCs w:val="21"/>
        </w:rPr>
        <w:t>13918872313</w:t>
      </w:r>
    </w:p>
    <w:p w:rsidR="000A64EA" w:rsidRPr="00451C29" w:rsidRDefault="000A64EA" w:rsidP="00451C29">
      <w:pPr>
        <w:spacing w:line="400" w:lineRule="exact"/>
        <w:ind w:firstLine="600"/>
        <w:jc w:val="right"/>
        <w:rPr>
          <w:rFonts w:ascii="仿宋_GB2312" w:eastAsia="仿宋_GB2312"/>
          <w:szCs w:val="21"/>
        </w:rPr>
      </w:pPr>
      <w:r w:rsidRPr="00451C29">
        <w:rPr>
          <w:rFonts w:ascii="仿宋_GB2312" w:eastAsia="仿宋_GB2312" w:hint="eastAsia"/>
          <w:szCs w:val="21"/>
        </w:rPr>
        <w:t>奉贤区招生办公室</w:t>
      </w:r>
    </w:p>
    <w:p w:rsidR="000A64EA" w:rsidRDefault="000A64EA" w:rsidP="00451C29">
      <w:pPr>
        <w:spacing w:line="400" w:lineRule="exact"/>
        <w:ind w:firstLine="600"/>
        <w:jc w:val="right"/>
        <w:rPr>
          <w:rFonts w:ascii="仿宋_GB2312" w:eastAsia="仿宋_GB2312"/>
          <w:szCs w:val="21"/>
        </w:rPr>
      </w:pPr>
      <w:smartTag w:uri="urn:schemas-microsoft-com:office:smarttags" w:element="chsdate">
        <w:smartTagPr>
          <w:attr w:name="IsROCDate" w:val="False"/>
          <w:attr w:name="IsLunarDate" w:val="False"/>
          <w:attr w:name="Day" w:val="25"/>
          <w:attr w:name="Month" w:val="5"/>
          <w:attr w:name="Year" w:val="2021"/>
        </w:smartTagPr>
        <w:r w:rsidRPr="00451C29">
          <w:rPr>
            <w:rFonts w:ascii="仿宋_GB2312" w:eastAsia="仿宋_GB2312"/>
            <w:szCs w:val="21"/>
          </w:rPr>
          <w:t>2021</w:t>
        </w:r>
        <w:r w:rsidRPr="00451C29">
          <w:rPr>
            <w:rFonts w:ascii="仿宋_GB2312" w:eastAsia="仿宋_GB2312" w:hint="eastAsia"/>
            <w:szCs w:val="21"/>
          </w:rPr>
          <w:t>年</w:t>
        </w:r>
        <w:r w:rsidRPr="00451C29">
          <w:rPr>
            <w:rFonts w:ascii="仿宋_GB2312" w:eastAsia="仿宋_GB2312"/>
            <w:szCs w:val="21"/>
          </w:rPr>
          <w:t>5</w:t>
        </w:r>
        <w:r w:rsidRPr="00451C29">
          <w:rPr>
            <w:rFonts w:ascii="仿宋_GB2312" w:eastAsia="仿宋_GB2312" w:hint="eastAsia"/>
            <w:szCs w:val="21"/>
          </w:rPr>
          <w:t>月</w:t>
        </w:r>
        <w:r w:rsidRPr="00451C29">
          <w:rPr>
            <w:rFonts w:ascii="仿宋_GB2312" w:eastAsia="仿宋_GB2312"/>
            <w:szCs w:val="21"/>
          </w:rPr>
          <w:t>25</w:t>
        </w:r>
        <w:r w:rsidRPr="00451C29">
          <w:rPr>
            <w:rFonts w:ascii="仿宋_GB2312" w:eastAsia="仿宋_GB2312" w:hint="eastAsia"/>
            <w:szCs w:val="21"/>
          </w:rPr>
          <w:t>日</w:t>
        </w:r>
      </w:smartTag>
    </w:p>
    <w:p w:rsidR="000A64EA" w:rsidRPr="00451C29" w:rsidRDefault="000A64EA" w:rsidP="00451C29">
      <w:pPr>
        <w:spacing w:line="400" w:lineRule="exact"/>
        <w:ind w:right="420"/>
        <w:rPr>
          <w:rFonts w:ascii="宋体" w:eastAsia="宋体" w:hAnsi="宋体" w:cs="宋体"/>
          <w:b/>
          <w:color w:val="000000"/>
          <w:kern w:val="0"/>
          <w:szCs w:val="21"/>
        </w:rPr>
      </w:pPr>
      <w:r w:rsidRPr="00451C29">
        <w:rPr>
          <w:rFonts w:ascii="宋体" w:eastAsia="宋体" w:hAnsi="宋体" w:cs="宋体" w:hint="eastAsia"/>
          <w:b/>
          <w:color w:val="000000"/>
          <w:kern w:val="0"/>
          <w:szCs w:val="21"/>
        </w:rPr>
        <w:t>化学评分</w:t>
      </w:r>
      <w:r w:rsidRPr="00451C29">
        <w:rPr>
          <w:rFonts w:ascii="宋体" w:eastAsia="宋体" w:hAnsi="宋体" w:cs="宋体"/>
          <w:b/>
          <w:color w:val="000000"/>
          <w:kern w:val="0"/>
          <w:szCs w:val="21"/>
        </w:rPr>
        <w:t>5</w:t>
      </w:r>
      <w:r w:rsidRPr="00451C29">
        <w:rPr>
          <w:rFonts w:ascii="宋体" w:eastAsia="宋体" w:hAnsi="宋体" w:cs="宋体" w:hint="eastAsia"/>
          <w:b/>
          <w:color w:val="000000"/>
          <w:kern w:val="0"/>
          <w:szCs w:val="21"/>
        </w:rPr>
        <w:t>组（评分员）</w:t>
      </w:r>
      <w:r w:rsidRPr="00451C29">
        <w:rPr>
          <w:rFonts w:ascii="宋体" w:eastAsia="宋体" w:hAnsi="宋体" w:cs="宋体"/>
          <w:b/>
          <w:color w:val="000000"/>
          <w:kern w:val="0"/>
          <w:szCs w:val="21"/>
        </w:rPr>
        <w:t>:</w:t>
      </w:r>
      <w:r w:rsidRPr="00451C29">
        <w:rPr>
          <w:rFonts w:ascii="宋体" w:eastAsia="宋体" w:hAnsi="宋体" w:cs="宋体" w:hint="eastAsia"/>
          <w:b/>
          <w:color w:val="000000"/>
          <w:kern w:val="0"/>
          <w:szCs w:val="21"/>
        </w:rPr>
        <w:t>王卫东、王晓芹</w:t>
      </w:r>
    </w:p>
    <w:p w:rsidR="000A64EA" w:rsidRPr="00451C29" w:rsidRDefault="000A64EA" w:rsidP="00451C29">
      <w:pPr>
        <w:spacing w:line="400" w:lineRule="exact"/>
        <w:ind w:right="420"/>
        <w:rPr>
          <w:rFonts w:ascii="宋体" w:eastAsia="宋体" w:hAnsi="宋体" w:cs="宋体"/>
          <w:b/>
          <w:color w:val="000000"/>
          <w:kern w:val="0"/>
          <w:szCs w:val="21"/>
        </w:rPr>
      </w:pPr>
      <w:r w:rsidRPr="00451C29">
        <w:rPr>
          <w:rFonts w:ascii="宋体" w:eastAsia="宋体" w:hAnsi="宋体" w:cs="宋体" w:hint="eastAsia"/>
          <w:b/>
          <w:color w:val="000000"/>
          <w:kern w:val="0"/>
          <w:szCs w:val="21"/>
        </w:rPr>
        <w:t>化学评分</w:t>
      </w:r>
      <w:r w:rsidRPr="00451C29">
        <w:rPr>
          <w:rFonts w:ascii="宋体" w:eastAsia="宋体" w:hAnsi="宋体" w:cs="宋体"/>
          <w:b/>
          <w:color w:val="000000"/>
          <w:kern w:val="0"/>
          <w:szCs w:val="21"/>
        </w:rPr>
        <w:t>6</w:t>
      </w:r>
      <w:r w:rsidRPr="00451C29">
        <w:rPr>
          <w:rFonts w:ascii="宋体" w:eastAsia="宋体" w:hAnsi="宋体" w:cs="宋体" w:hint="eastAsia"/>
          <w:b/>
          <w:color w:val="000000"/>
          <w:kern w:val="0"/>
          <w:szCs w:val="21"/>
        </w:rPr>
        <w:t>组（评分员）：胡菊萍</w:t>
      </w:r>
    </w:p>
    <w:p w:rsidR="000A64EA" w:rsidRPr="00451C29" w:rsidRDefault="000A64EA" w:rsidP="00451C29">
      <w:pPr>
        <w:spacing w:line="400" w:lineRule="exact"/>
        <w:ind w:right="420"/>
        <w:rPr>
          <w:rFonts w:ascii="宋体" w:eastAsia="宋体" w:hAnsi="宋体" w:cs="宋体"/>
          <w:b/>
          <w:color w:val="000000"/>
          <w:kern w:val="0"/>
          <w:szCs w:val="21"/>
        </w:rPr>
      </w:pPr>
      <w:r w:rsidRPr="00451C29">
        <w:rPr>
          <w:rFonts w:ascii="宋体" w:eastAsia="宋体" w:hAnsi="宋体" w:cs="宋体" w:hint="eastAsia"/>
          <w:b/>
          <w:color w:val="000000"/>
          <w:kern w:val="0"/>
          <w:sz w:val="22"/>
        </w:rPr>
        <w:t>物理评分</w:t>
      </w:r>
      <w:r w:rsidRPr="00451C29">
        <w:rPr>
          <w:rFonts w:ascii="宋体" w:eastAsia="宋体" w:hAnsi="宋体" w:cs="宋体"/>
          <w:b/>
          <w:color w:val="000000"/>
          <w:kern w:val="0"/>
          <w:sz w:val="22"/>
        </w:rPr>
        <w:t>6</w:t>
      </w:r>
      <w:r w:rsidRPr="00451C29">
        <w:rPr>
          <w:rFonts w:ascii="宋体" w:eastAsia="宋体" w:hAnsi="宋体" w:cs="宋体" w:hint="eastAsia"/>
          <w:b/>
          <w:color w:val="000000"/>
          <w:kern w:val="0"/>
          <w:sz w:val="22"/>
        </w:rPr>
        <w:t>组（评分员）：王考红</w:t>
      </w:r>
    </w:p>
    <w:p w:rsidR="000A64EA" w:rsidRPr="00451C29" w:rsidRDefault="000A64EA" w:rsidP="00451C29">
      <w:pPr>
        <w:spacing w:line="400" w:lineRule="exact"/>
        <w:ind w:right="420"/>
        <w:rPr>
          <w:rFonts w:ascii="宋体" w:eastAsia="宋体" w:hAnsi="宋体" w:cs="宋体"/>
          <w:b/>
          <w:color w:val="000000"/>
          <w:kern w:val="0"/>
          <w:szCs w:val="21"/>
        </w:rPr>
      </w:pPr>
      <w:r w:rsidRPr="00451C29">
        <w:rPr>
          <w:rFonts w:ascii="宋体" w:eastAsia="宋体" w:hAnsi="宋体" w:cs="宋体" w:hint="eastAsia"/>
          <w:b/>
          <w:color w:val="000000"/>
          <w:kern w:val="0"/>
          <w:sz w:val="22"/>
        </w:rPr>
        <w:t>物理评分</w:t>
      </w:r>
      <w:r w:rsidRPr="00451C29">
        <w:rPr>
          <w:rFonts w:ascii="宋体" w:eastAsia="宋体" w:hAnsi="宋体" w:cs="宋体"/>
          <w:b/>
          <w:color w:val="000000"/>
          <w:kern w:val="0"/>
          <w:sz w:val="22"/>
        </w:rPr>
        <w:t>6</w:t>
      </w:r>
      <w:r w:rsidRPr="00451C29">
        <w:rPr>
          <w:rFonts w:ascii="宋体" w:eastAsia="宋体" w:hAnsi="宋体" w:cs="宋体" w:hint="eastAsia"/>
          <w:b/>
          <w:color w:val="000000"/>
          <w:kern w:val="0"/>
          <w:sz w:val="22"/>
        </w:rPr>
        <w:t>组（评分员）：郭颖</w:t>
      </w:r>
    </w:p>
    <w:p w:rsidR="000A64EA" w:rsidRPr="00451C29" w:rsidRDefault="000A64EA" w:rsidP="00451C29">
      <w:pPr>
        <w:spacing w:line="400" w:lineRule="exact"/>
        <w:ind w:right="420"/>
        <w:rPr>
          <w:rFonts w:ascii="仿宋_GB2312" w:eastAsia="仿宋_GB2312"/>
          <w:szCs w:val="21"/>
        </w:rPr>
      </w:pPr>
    </w:p>
    <w:sectPr w:rsidR="000A64EA" w:rsidRPr="00451C29" w:rsidSect="00D46A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AF4"/>
    <w:rsid w:val="000A64EA"/>
    <w:rsid w:val="00150AF4"/>
    <w:rsid w:val="00451C29"/>
    <w:rsid w:val="00502C99"/>
    <w:rsid w:val="005131C7"/>
    <w:rsid w:val="005E4D9C"/>
    <w:rsid w:val="00682B36"/>
    <w:rsid w:val="006F06BF"/>
    <w:rsid w:val="00750771"/>
    <w:rsid w:val="008160EA"/>
    <w:rsid w:val="00840A37"/>
    <w:rsid w:val="00AB3EE6"/>
    <w:rsid w:val="00C71A2E"/>
    <w:rsid w:val="00D46A3C"/>
    <w:rsid w:val="00E5707F"/>
    <w:rsid w:val="00F446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3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3EE6"/>
    <w:pPr>
      <w:ind w:firstLineChars="200" w:firstLine="420"/>
    </w:pPr>
  </w:style>
  <w:style w:type="paragraph" w:styleId="Date">
    <w:name w:val="Date"/>
    <w:basedOn w:val="Normal"/>
    <w:next w:val="Normal"/>
    <w:link w:val="DateChar"/>
    <w:uiPriority w:val="99"/>
    <w:rsid w:val="00451C29"/>
    <w:pPr>
      <w:ind w:leftChars="2500" w:left="100"/>
    </w:pPr>
  </w:style>
  <w:style w:type="character" w:customStyle="1" w:styleId="DateChar">
    <w:name w:val="Date Char"/>
    <w:basedOn w:val="DefaultParagraphFont"/>
    <w:link w:val="Date"/>
    <w:uiPriority w:val="99"/>
    <w:semiHidden/>
    <w:rsid w:val="00D14A25"/>
  </w:style>
</w:styles>
</file>

<file path=word/webSettings.xml><?xml version="1.0" encoding="utf-8"?>
<w:webSettings xmlns:r="http://schemas.openxmlformats.org/officeDocument/2006/relationships" xmlns:w="http://schemas.openxmlformats.org/wordprocessingml/2006/main">
  <w:divs>
    <w:div w:id="774635534">
      <w:marLeft w:val="0"/>
      <w:marRight w:val="0"/>
      <w:marTop w:val="0"/>
      <w:marBottom w:val="0"/>
      <w:divBdr>
        <w:top w:val="none" w:sz="0" w:space="0" w:color="auto"/>
        <w:left w:val="none" w:sz="0" w:space="0" w:color="auto"/>
        <w:bottom w:val="none" w:sz="0" w:space="0" w:color="auto"/>
        <w:right w:val="none" w:sz="0" w:space="0" w:color="auto"/>
      </w:divBdr>
    </w:div>
    <w:div w:id="774635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202</TotalTime>
  <Pages>1</Pages>
  <Words>77</Words>
  <Characters>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chenjidong</dc:creator>
  <cp:keywords/>
  <dc:description/>
  <cp:lastModifiedBy>胡斌</cp:lastModifiedBy>
  <cp:revision>4</cp:revision>
  <dcterms:created xsi:type="dcterms:W3CDTF">2021-05-25T02:45:00Z</dcterms:created>
  <dcterms:modified xsi:type="dcterms:W3CDTF">2021-05-27T04:13:00Z</dcterms:modified>
</cp:coreProperties>
</file>