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>第11周家教通知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关于家庭教育指导教师网络教程课例撰写培训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暨2019家教指导团成员培训的通知</w:t>
      </w:r>
    </w:p>
    <w:p>
      <w:pPr>
        <w:spacing w:line="400" w:lineRule="exact"/>
        <w:jc w:val="left"/>
        <w:rPr>
          <w:rFonts w:ascii="宋体" w:hAnsi="宋体" w:eastAsia="宋体" w:cs="宋体"/>
          <w:b/>
          <w:bCs/>
          <w:sz w:val="24"/>
          <w:szCs w:val="20"/>
        </w:rPr>
      </w:pPr>
      <w:r>
        <w:rPr>
          <w:rFonts w:hint="eastAsia" w:ascii="宋体" w:hAnsi="宋体" w:eastAsia="宋体" w:cs="宋体"/>
          <w:b/>
          <w:bCs/>
          <w:sz w:val="24"/>
          <w:szCs w:val="20"/>
        </w:rPr>
        <w:t>各中小学和幼儿园：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为满足参与网络教程教案评选教师和2019年家庭教育骨干教师培训、家庭教育指导团培训学员的学习需求，家教中心将组织第二批人员前往超星集团参加网络微课程开发培训。各学校</w:t>
      </w:r>
      <w:r>
        <w:rPr>
          <w:rFonts w:hint="eastAsia" w:ascii="宋体" w:hAnsi="宋体" w:eastAsia="宋体" w:cs="宋体"/>
          <w:b/>
          <w:bCs/>
          <w:sz w:val="24"/>
          <w:szCs w:val="20"/>
        </w:rPr>
        <w:t>请及时通知</w:t>
      </w:r>
      <w:r>
        <w:rPr>
          <w:rFonts w:hint="eastAsia" w:ascii="宋体" w:hAnsi="宋体" w:eastAsia="宋体" w:cs="宋体"/>
          <w:bCs/>
          <w:sz w:val="24"/>
          <w:szCs w:val="20"/>
        </w:rPr>
        <w:t>好相关人员，并于4月26日前将</w:t>
      </w:r>
      <w:r>
        <w:rPr>
          <w:rFonts w:hint="eastAsia" w:ascii="宋体" w:hAnsi="宋体" w:eastAsia="宋体" w:cs="宋体"/>
          <w:b/>
          <w:bCs/>
          <w:sz w:val="24"/>
          <w:szCs w:val="20"/>
        </w:rPr>
        <w:t>参加人员名单</w:t>
      </w:r>
      <w:r>
        <w:rPr>
          <w:rFonts w:hint="eastAsia" w:ascii="宋体" w:hAnsi="宋体" w:eastAsia="宋体" w:cs="宋体"/>
          <w:bCs/>
          <w:sz w:val="24"/>
          <w:szCs w:val="20"/>
        </w:rPr>
        <w:t>回执发到指定邮箱：</w:t>
      </w:r>
      <w:r>
        <w:rPr>
          <w:rFonts w:ascii="宋体" w:hAnsi="宋体" w:eastAsia="宋体" w:cs="宋体"/>
          <w:bCs/>
          <w:sz w:val="24"/>
          <w:szCs w:val="20"/>
        </w:rPr>
        <w:t>272839891@qq.com</w:t>
      </w:r>
      <w:r>
        <w:rPr>
          <w:rFonts w:hint="eastAsia" w:ascii="宋体" w:hAnsi="宋体" w:eastAsia="宋体" w:cs="宋体"/>
          <w:bCs/>
          <w:sz w:val="24"/>
          <w:szCs w:val="20"/>
        </w:rPr>
        <w:t>，以便家教中心安排车辆、场地等培训事务工作。具体安排如下：</w:t>
      </w:r>
    </w:p>
    <w:p>
      <w:pPr>
        <w:spacing w:line="400" w:lineRule="exact"/>
        <w:ind w:firstLine="482" w:firstLineChars="200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/>
          <w:bCs/>
          <w:sz w:val="24"/>
          <w:szCs w:val="20"/>
        </w:rPr>
        <w:t>活动时间：</w:t>
      </w:r>
      <w:r>
        <w:rPr>
          <w:rFonts w:hint="eastAsia" w:ascii="宋体" w:hAnsi="宋体" w:eastAsia="宋体" w:cs="宋体"/>
          <w:bCs/>
          <w:sz w:val="24"/>
          <w:szCs w:val="20"/>
        </w:rPr>
        <w:t>4月30日（周二），中午12：15</w:t>
      </w:r>
    </w:p>
    <w:p>
      <w:pPr>
        <w:spacing w:line="400" w:lineRule="exact"/>
        <w:ind w:firstLine="482" w:firstLineChars="200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/>
          <w:bCs/>
          <w:sz w:val="24"/>
          <w:szCs w:val="20"/>
        </w:rPr>
        <w:t>上车地点：</w:t>
      </w:r>
      <w:r>
        <w:rPr>
          <w:rFonts w:hint="eastAsia" w:ascii="宋体" w:hAnsi="宋体" w:eastAsia="宋体" w:cs="宋体"/>
          <w:bCs/>
          <w:sz w:val="24"/>
          <w:szCs w:val="20"/>
        </w:rPr>
        <w:t>新建路菜场路口（南桥镇卫生所旁边）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215900</wp:posOffset>
            </wp:positionV>
            <wp:extent cx="2276475" cy="2487930"/>
            <wp:effectExtent l="19050" t="0" r="9525" b="0"/>
            <wp:wrapTight wrapText="bothSides">
              <wp:wrapPolygon>
                <wp:start x="-181" y="0"/>
                <wp:lineTo x="-181" y="21501"/>
                <wp:lineTo x="21690" y="21501"/>
                <wp:lineTo x="21690" y="0"/>
                <wp:lineTo x="-181" y="0"/>
              </wp:wrapPolygon>
            </wp:wrapTight>
            <wp:docPr id="1" name="图片 1" descr="C:\Users\ADMINI~1.SKY\AppData\Local\Temp\WeChat Files\fa232b991f8d1f153c985d3e6bf13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.SKY\AppData\Local\Temp\WeChat Files\fa232b991f8d1f153c985d3e6bf13c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szCs w:val="20"/>
        </w:rPr>
      </w:pP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szCs w:val="20"/>
        </w:rPr>
      </w:pP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szCs w:val="20"/>
        </w:rPr>
      </w:pP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szCs w:val="20"/>
        </w:rPr>
      </w:pP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szCs w:val="20"/>
        </w:rPr>
      </w:pP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szCs w:val="20"/>
        </w:rPr>
      </w:pP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szCs w:val="20"/>
        </w:rPr>
      </w:pP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szCs w:val="20"/>
        </w:rPr>
      </w:pP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szCs w:val="20"/>
        </w:rPr>
      </w:pP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szCs w:val="20"/>
        </w:rPr>
      </w:pP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szCs w:val="20"/>
        </w:rPr>
      </w:pPr>
    </w:p>
    <w:p>
      <w:pPr>
        <w:spacing w:line="400" w:lineRule="exact"/>
        <w:ind w:firstLine="482" w:firstLineChars="200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/>
          <w:bCs/>
          <w:sz w:val="24"/>
          <w:szCs w:val="20"/>
        </w:rPr>
        <w:t>活动地点</w:t>
      </w:r>
      <w:r>
        <w:rPr>
          <w:rFonts w:hint="eastAsia" w:ascii="宋体" w:hAnsi="宋体" w:eastAsia="宋体" w:cs="宋体"/>
          <w:bCs/>
          <w:sz w:val="24"/>
          <w:szCs w:val="20"/>
        </w:rPr>
        <w:t>：</w:t>
      </w:r>
      <w:r>
        <w:rPr>
          <w:rFonts w:ascii="宋体" w:hAnsi="宋体" w:eastAsia="宋体" w:cs="宋体"/>
          <w:bCs/>
          <w:sz w:val="24"/>
          <w:szCs w:val="20"/>
        </w:rPr>
        <w:t>上海市松江区临港科技城中心路1158号科技绿洲5号楼7层</w:t>
      </w:r>
    </w:p>
    <w:p>
      <w:pPr>
        <w:spacing w:line="400" w:lineRule="exact"/>
        <w:ind w:firstLine="422" w:firstLineChars="200"/>
      </w:pPr>
      <w:r>
        <w:rPr>
          <w:rFonts w:hint="eastAsia"/>
          <w:b/>
        </w:rPr>
        <w:t>活动人员：</w:t>
      </w:r>
      <w:r>
        <w:rPr>
          <w:rFonts w:hint="eastAsia"/>
        </w:rPr>
        <w:t>详见附件1、附件2和附件3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0"/>
        </w:rPr>
      </w:pPr>
      <w:r>
        <w:rPr>
          <w:rFonts w:hint="eastAsia"/>
          <w:b/>
        </w:rPr>
        <w:t xml:space="preserve">附件1.  </w:t>
      </w:r>
      <w:r>
        <w:rPr>
          <w:rFonts w:hint="eastAsia" w:ascii="宋体" w:hAnsi="宋体" w:eastAsia="宋体" w:cs="宋体"/>
          <w:b/>
          <w:bCs/>
          <w:sz w:val="24"/>
          <w:szCs w:val="20"/>
        </w:rPr>
        <w:t>奉贤区中小幼家教指导教案设计培训教师名单</w:t>
      </w:r>
    </w:p>
    <w:tbl>
      <w:tblPr>
        <w:tblStyle w:val="5"/>
        <w:tblW w:w="801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40"/>
        <w:gridCol w:w="1560"/>
        <w:gridCol w:w="850"/>
        <w:gridCol w:w="155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hint="eastAsia" w:ascii="宋体" w:cs="Times New Roman"/>
                <w:b/>
                <w:sz w:val="18"/>
                <w:szCs w:val="18"/>
              </w:rPr>
              <w:t>九年义务教育学段教师（25人）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学校单位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教师姓名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学校单位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洪庙小学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刘桑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明德外国语小学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杨晓彤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洪庙中学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蔡永健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解放路小学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徐笑卉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实验小学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胡雯漪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青溪中学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王芸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贺培娟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江一小学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褚红辉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金水苑小学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诸佳音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何夏天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惠敏学校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吴慧哲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肇文学校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陈思兰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实验中学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袁紫依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奉教院附中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戴军花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林紫薇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思言小学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施建英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金汇学校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姚丹萍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rPr>
                <w:rFonts w:ascii="宋体" w:cs="Times New Roman"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仰绿苑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邬桥学校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庄祎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青村中学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宋赟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育贤小学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戴嘉俊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古华小学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盛萍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头桥小学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陆颖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郭莲丽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hint="eastAsia" w:ascii="宋体" w:cs="Times New Roman"/>
                <w:b/>
                <w:sz w:val="18"/>
                <w:szCs w:val="18"/>
              </w:rPr>
              <w:t>幼教学段教师（18人）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学校单位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教师姓名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学校单位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4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奉浦幼儿园</w:t>
            </w:r>
          </w:p>
        </w:tc>
        <w:tc>
          <w:tcPr>
            <w:tcW w:w="1560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姜迎春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思齐幼儿园</w:t>
            </w:r>
          </w:p>
        </w:tc>
        <w:tc>
          <w:tcPr>
            <w:tcW w:w="212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徐豪情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240" w:type="dxa"/>
            <w:vMerge w:val="restar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南中路幼儿园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李倩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阳光幼儿园</w:t>
            </w:r>
          </w:p>
        </w:tc>
        <w:tc>
          <w:tcPr>
            <w:tcW w:w="212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曹秀丽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240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张丹莉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高蕾红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240" w:type="dxa"/>
            <w:vMerge w:val="restar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实验幼儿园</w:t>
            </w:r>
          </w:p>
        </w:tc>
        <w:tc>
          <w:tcPr>
            <w:tcW w:w="156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徐英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青苹果幼儿园</w:t>
            </w:r>
          </w:p>
        </w:tc>
        <w:tc>
          <w:tcPr>
            <w:tcW w:w="212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谢仙玲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褚烨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庄行幼儿园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庄敏敏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240" w:type="dxa"/>
            <w:vMerge w:val="restar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解放路幼儿园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方丹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金豆豆幼儿园</w:t>
            </w:r>
          </w:p>
        </w:tc>
        <w:tc>
          <w:tcPr>
            <w:tcW w:w="212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陈龙英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240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唐春华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金贝幼儿园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240" w:type="dxa"/>
            <w:vMerge w:val="restar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青青草幼儿园</w:t>
            </w:r>
          </w:p>
        </w:tc>
        <w:tc>
          <w:tcPr>
            <w:tcW w:w="1560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卫华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邬桥幼儿园</w:t>
            </w:r>
          </w:p>
        </w:tc>
        <w:tc>
          <w:tcPr>
            <w:tcW w:w="212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吴玉贤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240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陈群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5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西渡幼儿园</w:t>
            </w:r>
          </w:p>
        </w:tc>
        <w:tc>
          <w:tcPr>
            <w:tcW w:w="212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01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b/>
                <w:sz w:val="18"/>
                <w:szCs w:val="18"/>
              </w:rPr>
              <w:t>高中学段教师（9人）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景秀高中</w:t>
            </w:r>
          </w:p>
        </w:tc>
        <w:tc>
          <w:tcPr>
            <w:tcW w:w="1560" w:type="dxa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陆青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致远高级中学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徐小花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陈伟英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唐莲红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张慧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王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4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奉贤中学</w:t>
            </w:r>
          </w:p>
        </w:tc>
        <w:tc>
          <w:tcPr>
            <w:tcW w:w="1560" w:type="dxa"/>
          </w:tcPr>
          <w:p>
            <w:pPr>
              <w:jc w:val="lef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陆赟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hint="eastAsia"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曙光中学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hint="eastAsia"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姚思琦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5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沈龚妍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hint="eastAsia" w:ascii="宋体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hint="eastAsia" w:ascii="宋体" w:cs="Times New Roman"/>
                <w:sz w:val="18"/>
                <w:szCs w:val="18"/>
              </w:rPr>
            </w:pPr>
          </w:p>
        </w:tc>
      </w:tr>
    </w:tbl>
    <w:p>
      <w:pPr>
        <w:jc w:val="center"/>
      </w:pPr>
    </w:p>
    <w:p>
      <w:pPr>
        <w:jc w:val="center"/>
        <w:rPr>
          <w:b/>
        </w:rPr>
      </w:pPr>
      <w:r>
        <w:rPr>
          <w:rFonts w:hint="eastAsia"/>
          <w:b/>
        </w:rPr>
        <w:t>附件2.  2019中小学家庭教育骨干教师培训名单（14人）</w:t>
      </w:r>
    </w:p>
    <w:p>
      <w:pPr>
        <w:jc w:val="center"/>
      </w:pPr>
    </w:p>
    <w:tbl>
      <w:tblPr>
        <w:tblStyle w:val="5"/>
        <w:tblW w:w="7374" w:type="dxa"/>
        <w:jc w:val="center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19"/>
        <w:gridCol w:w="1418"/>
        <w:gridCol w:w="850"/>
        <w:gridCol w:w="174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19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744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1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江海</w:t>
            </w:r>
            <w:r>
              <w:rPr>
                <w:szCs w:val="21"/>
              </w:rPr>
              <w:t>第一小学</w:t>
            </w: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于春香</w:t>
            </w: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4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阳光外国语学校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1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洪庙小学</w:t>
            </w: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裴斐</w:t>
            </w: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4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钱桥学校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青村小学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沈莉</w:t>
            </w: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4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平安学校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1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古华小学</w:t>
            </w: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黄诗忆</w:t>
            </w: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4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胡桥</w:t>
            </w:r>
            <w:r>
              <w:rPr>
                <w:szCs w:val="21"/>
              </w:rPr>
              <w:t>学校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耿艳飞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1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奉教院附小</w:t>
            </w: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钱叶英</w:t>
            </w: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74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柘林学校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1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尚同中学</w:t>
            </w: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陈军</w:t>
            </w: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744" w:type="dxa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实验中学</w:t>
            </w:r>
          </w:p>
        </w:tc>
        <w:tc>
          <w:tcPr>
            <w:tcW w:w="993" w:type="dxa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  <w:r>
              <w:rPr>
                <w:szCs w:val="21"/>
              </w:rPr>
              <w:t>银洁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1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奉浦学校</w:t>
            </w:r>
          </w:p>
        </w:tc>
        <w:tc>
          <w:tcPr>
            <w:tcW w:w="141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翁丹香</w:t>
            </w: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74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肇文学校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汤佳薇</w:t>
            </w:r>
          </w:p>
        </w:tc>
      </w:tr>
    </w:tbl>
    <w:p>
      <w:pPr>
        <w:jc w:val="center"/>
        <w:rPr>
          <w:b/>
        </w:rPr>
      </w:pPr>
    </w:p>
    <w:p>
      <w:pPr>
        <w:spacing w:line="400" w:lineRule="exact"/>
        <w:ind w:firstLine="482" w:firstLineChars="200"/>
        <w:rPr>
          <w:rFonts w:ascii="宋体" w:hAnsi="宋体"/>
          <w:b/>
          <w:spacing w:val="-10"/>
          <w:sz w:val="24"/>
        </w:rPr>
      </w:pPr>
      <w:r>
        <w:rPr>
          <w:rFonts w:hint="eastAsia"/>
          <w:b/>
          <w:sz w:val="24"/>
        </w:rPr>
        <w:t>附件3：</w:t>
      </w:r>
      <w:r>
        <w:rPr>
          <w:rFonts w:hint="eastAsia" w:ascii="宋体" w:hAnsi="宋体"/>
          <w:b/>
          <w:spacing w:val="-10"/>
          <w:sz w:val="24"/>
        </w:rPr>
        <w:t>2019年奉贤区家庭教育指导团培训班成员（28人）</w:t>
      </w:r>
    </w:p>
    <w:p>
      <w:pPr>
        <w:jc w:val="center"/>
        <w:rPr>
          <w:b/>
        </w:rPr>
      </w:pPr>
    </w:p>
    <w:tbl>
      <w:tblPr>
        <w:tblStyle w:val="5"/>
        <w:tblW w:w="9214" w:type="dxa"/>
        <w:jc w:val="center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22"/>
        <w:gridCol w:w="992"/>
        <w:gridCol w:w="993"/>
        <w:gridCol w:w="708"/>
        <w:gridCol w:w="1701"/>
        <w:gridCol w:w="138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75" w:type="dxa"/>
          </w:tcPr>
          <w:p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622" w:type="dxa"/>
          </w:tcPr>
          <w:p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  名</w:t>
            </w:r>
          </w:p>
        </w:tc>
        <w:tc>
          <w:tcPr>
            <w:tcW w:w="993" w:type="dxa"/>
          </w:tcPr>
          <w:p>
            <w:pPr>
              <w:spacing w:line="400" w:lineRule="exact"/>
              <w:ind w:left="1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是否家长</w:t>
            </w:r>
          </w:p>
        </w:tc>
        <w:tc>
          <w:tcPr>
            <w:tcW w:w="708" w:type="dxa"/>
          </w:tcPr>
          <w:p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389" w:type="dxa"/>
          </w:tcPr>
          <w:p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  名</w:t>
            </w:r>
          </w:p>
        </w:tc>
        <w:tc>
          <w:tcPr>
            <w:tcW w:w="1134" w:type="dxa"/>
          </w:tcPr>
          <w:p>
            <w:pPr>
              <w:spacing w:line="400" w:lineRule="exact"/>
              <w:ind w:left="1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是否家长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75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2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江海幼儿园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袁新佳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南中路幼儿园</w:t>
            </w:r>
          </w:p>
        </w:tc>
        <w:tc>
          <w:tcPr>
            <w:tcW w:w="138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兰兰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75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2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青苹果幼儿园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吴冬花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满天星幼儿园</w:t>
            </w:r>
          </w:p>
        </w:tc>
        <w:tc>
          <w:tcPr>
            <w:tcW w:w="138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李园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75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2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青苹果幼儿园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俞</w:t>
            </w:r>
            <w:r>
              <w:rPr>
                <w:szCs w:val="21"/>
              </w:rPr>
              <w:t>君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</w:t>
            </w:r>
          </w:p>
        </w:tc>
        <w:tc>
          <w:tcPr>
            <w:tcW w:w="70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满天星幼儿园</w:t>
            </w:r>
          </w:p>
        </w:tc>
        <w:tc>
          <w:tcPr>
            <w:tcW w:w="138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黄利利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75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2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金阳幼儿园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王晔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庄行幼儿园</w:t>
            </w:r>
          </w:p>
        </w:tc>
        <w:tc>
          <w:tcPr>
            <w:tcW w:w="138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陆军妹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5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2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金阳幼儿园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万辉红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西渡幼儿园</w:t>
            </w:r>
          </w:p>
        </w:tc>
        <w:tc>
          <w:tcPr>
            <w:tcW w:w="138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朱莹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5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2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星辰</w:t>
            </w:r>
            <w:r>
              <w:rPr>
                <w:szCs w:val="21"/>
              </w:rPr>
              <w:t>幼儿园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周琴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海湾幼儿园</w:t>
            </w:r>
          </w:p>
        </w:tc>
        <w:tc>
          <w:tcPr>
            <w:tcW w:w="138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裴朝花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5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2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星辰</w:t>
            </w:r>
            <w:r>
              <w:rPr>
                <w:szCs w:val="21"/>
              </w:rPr>
              <w:t>幼儿园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卫黎丽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古华小学</w:t>
            </w:r>
          </w:p>
        </w:tc>
        <w:tc>
          <w:tcPr>
            <w:tcW w:w="138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王丽英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5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2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肖塘幼儿园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蔡燕娜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塘外小学</w:t>
            </w:r>
          </w:p>
        </w:tc>
        <w:tc>
          <w:tcPr>
            <w:tcW w:w="1389" w:type="dxa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陈元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5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2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肖塘幼儿园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韩婷婷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塘外小学</w:t>
            </w:r>
          </w:p>
        </w:tc>
        <w:tc>
          <w:tcPr>
            <w:tcW w:w="1389" w:type="dxa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李玲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5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62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肖塘幼儿园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蔡丽丽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实验中学</w:t>
            </w:r>
          </w:p>
        </w:tc>
        <w:tc>
          <w:tcPr>
            <w:tcW w:w="138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吉</w:t>
            </w:r>
            <w:r>
              <w:rPr>
                <w:szCs w:val="21"/>
              </w:rPr>
              <w:t>婷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5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2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树园幼儿园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王婷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肇文学校</w:t>
            </w:r>
          </w:p>
        </w:tc>
        <w:tc>
          <w:tcPr>
            <w:tcW w:w="138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沈淑群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75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62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树园幼儿园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胡萍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</w:t>
            </w:r>
          </w:p>
        </w:tc>
        <w:tc>
          <w:tcPr>
            <w:tcW w:w="70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平安学校</w:t>
            </w:r>
          </w:p>
        </w:tc>
        <w:tc>
          <w:tcPr>
            <w:tcW w:w="138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俞建英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5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622" w:type="dxa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金池塘幼儿园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张维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</w:t>
            </w:r>
          </w:p>
        </w:tc>
        <w:tc>
          <w:tcPr>
            <w:tcW w:w="70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柘林学校</w:t>
            </w:r>
          </w:p>
        </w:tc>
        <w:tc>
          <w:tcPr>
            <w:tcW w:w="138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夏天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5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62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南中路幼儿园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张春花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柘林学校</w:t>
            </w:r>
          </w:p>
        </w:tc>
        <w:tc>
          <w:tcPr>
            <w:tcW w:w="1389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翁海贤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rFonts w:hint="eastAsia"/>
          <w:b/>
        </w:rPr>
        <w:t>附件4. 参加培训人员名单回执</w:t>
      </w:r>
    </w:p>
    <w:tbl>
      <w:tblPr>
        <w:tblStyle w:val="5"/>
        <w:tblW w:w="8627" w:type="dxa"/>
        <w:jc w:val="center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552"/>
        <w:gridCol w:w="1497"/>
        <w:gridCol w:w="1864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55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497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教师或家长姓名</w:t>
            </w:r>
          </w:p>
        </w:tc>
        <w:tc>
          <w:tcPr>
            <w:tcW w:w="186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86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是否自行前往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52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97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6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6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2552" w:type="dxa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</w:p>
        </w:tc>
        <w:tc>
          <w:tcPr>
            <w:tcW w:w="1497" w:type="dxa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</w:p>
        </w:tc>
        <w:tc>
          <w:tcPr>
            <w:tcW w:w="1864" w:type="dxa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</w:p>
        </w:tc>
        <w:tc>
          <w:tcPr>
            <w:tcW w:w="1864" w:type="dxa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</w:p>
        </w:tc>
      </w:tr>
    </w:tbl>
    <w:p/>
    <w:p>
      <w:r>
        <w:rPr>
          <w:rFonts w:hint="eastAsia"/>
          <w:b/>
        </w:rPr>
        <w:t>备注：</w:t>
      </w:r>
      <w:r>
        <w:rPr>
          <w:rFonts w:hint="eastAsia"/>
        </w:rPr>
        <w:t>限于人数和其他活动安排考虑，幼教段的2019骨干教师培训人员不参加此次培训。</w:t>
      </w:r>
    </w:p>
    <w:p/>
    <w:p>
      <w:pPr>
        <w:jc w:val="right"/>
        <w:rPr>
          <w:b/>
        </w:rPr>
      </w:pPr>
      <w:r>
        <w:rPr>
          <w:rFonts w:hint="eastAsia"/>
          <w:b/>
        </w:rPr>
        <w:t>奉贤区教育学院</w:t>
      </w:r>
    </w:p>
    <w:p>
      <w:pPr>
        <w:jc w:val="right"/>
        <w:rPr>
          <w:b/>
        </w:rPr>
      </w:pPr>
      <w:r>
        <w:rPr>
          <w:rFonts w:hint="eastAsia"/>
          <w:b/>
        </w:rPr>
        <w:t>奉贤区家庭教育研究与指导服务中心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2F1"/>
    <w:rsid w:val="000124F4"/>
    <w:rsid w:val="0007254A"/>
    <w:rsid w:val="00081433"/>
    <w:rsid w:val="00091B4C"/>
    <w:rsid w:val="00132F80"/>
    <w:rsid w:val="001C302B"/>
    <w:rsid w:val="001E337A"/>
    <w:rsid w:val="00263F8A"/>
    <w:rsid w:val="00450C0F"/>
    <w:rsid w:val="004E567E"/>
    <w:rsid w:val="00527FEC"/>
    <w:rsid w:val="005B764B"/>
    <w:rsid w:val="005C52F1"/>
    <w:rsid w:val="00631704"/>
    <w:rsid w:val="006F46E6"/>
    <w:rsid w:val="00755CCB"/>
    <w:rsid w:val="007D1B2C"/>
    <w:rsid w:val="008558D9"/>
    <w:rsid w:val="00885574"/>
    <w:rsid w:val="008907AC"/>
    <w:rsid w:val="008911A4"/>
    <w:rsid w:val="008B3A96"/>
    <w:rsid w:val="008E69C6"/>
    <w:rsid w:val="00947E5F"/>
    <w:rsid w:val="009505AB"/>
    <w:rsid w:val="009618C1"/>
    <w:rsid w:val="009A6E07"/>
    <w:rsid w:val="009B08CB"/>
    <w:rsid w:val="009F0C6E"/>
    <w:rsid w:val="009F7BDA"/>
    <w:rsid w:val="00A45E6C"/>
    <w:rsid w:val="00AA2100"/>
    <w:rsid w:val="00AD71D2"/>
    <w:rsid w:val="00B230B7"/>
    <w:rsid w:val="00B811EA"/>
    <w:rsid w:val="00B945B7"/>
    <w:rsid w:val="00BA01C9"/>
    <w:rsid w:val="00C31F3B"/>
    <w:rsid w:val="00CF599E"/>
    <w:rsid w:val="00D245DF"/>
    <w:rsid w:val="00F636B9"/>
    <w:rsid w:val="00F6726E"/>
    <w:rsid w:val="00FA7F28"/>
    <w:rsid w:val="00FB58CC"/>
    <w:rsid w:val="0413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3</Pages>
  <Words>275</Words>
  <Characters>1570</Characters>
  <Lines>13</Lines>
  <Paragraphs>3</Paragraphs>
  <TotalTime>59</TotalTime>
  <ScaleCrop>false</ScaleCrop>
  <LinksUpToDate>false</LinksUpToDate>
  <CharactersWithSpaces>1842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2019-04-18T07:25:00Z</dcterms:created>
  <dc:creator>Administrator</dc:creator>
  <cp:lastModifiedBy>随昱而安</cp:lastModifiedBy>
  <dcterms:modified xsi:type="dcterms:W3CDTF">2019-04-22T05:43:24Z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