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28" w:rsidRPr="00AF092D" w:rsidRDefault="00950F28" w:rsidP="00DE4F8A">
      <w:pPr>
        <w:spacing w:line="400" w:lineRule="atLeast"/>
        <w:jc w:val="center"/>
        <w:rPr>
          <w:rFonts w:ascii="黑体" w:eastAsia="黑体" w:hAnsi="黑体" w:hint="eastAsia"/>
          <w:b/>
          <w:sz w:val="36"/>
          <w:szCs w:val="36"/>
        </w:rPr>
      </w:pPr>
      <w:r w:rsidRPr="00AF092D">
        <w:rPr>
          <w:rFonts w:ascii="黑体" w:eastAsia="黑体" w:hAnsi="黑体" w:hint="eastAsia"/>
          <w:b/>
          <w:sz w:val="36"/>
          <w:szCs w:val="36"/>
        </w:rPr>
        <w:t>图</w:t>
      </w:r>
      <w:r w:rsidR="00AF092D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AF092D">
        <w:rPr>
          <w:rFonts w:ascii="黑体" w:eastAsia="黑体" w:hAnsi="黑体" w:hint="eastAsia"/>
          <w:b/>
          <w:sz w:val="36"/>
          <w:szCs w:val="36"/>
        </w:rPr>
        <w:t>书</w:t>
      </w:r>
      <w:r w:rsidR="00AF092D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AF092D">
        <w:rPr>
          <w:rFonts w:ascii="黑体" w:eastAsia="黑体" w:hAnsi="黑体" w:hint="eastAsia"/>
          <w:b/>
          <w:sz w:val="36"/>
          <w:szCs w:val="36"/>
        </w:rPr>
        <w:t>推</w:t>
      </w:r>
      <w:r w:rsidR="00AF092D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AF092D">
        <w:rPr>
          <w:rFonts w:ascii="黑体" w:eastAsia="黑体" w:hAnsi="黑体" w:hint="eastAsia"/>
          <w:b/>
          <w:sz w:val="36"/>
          <w:szCs w:val="36"/>
        </w:rPr>
        <w:t>荐</w:t>
      </w:r>
    </w:p>
    <w:p w:rsidR="00AF092D" w:rsidRPr="00AF092D" w:rsidRDefault="00AF092D" w:rsidP="00DE4F8A">
      <w:pPr>
        <w:spacing w:line="400" w:lineRule="atLeas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AF092D" w:rsidRPr="00AF092D" w:rsidRDefault="00AF092D" w:rsidP="00DE4F8A">
      <w:pPr>
        <w:spacing w:line="400" w:lineRule="atLeast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950F28" w:rsidRPr="00AF092D" w:rsidTr="00950F28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题名：动物智慧故事</w:t>
            </w:r>
          </w:p>
        </w:tc>
      </w:tr>
      <w:tr w:rsidR="00950F28" w:rsidRPr="00AF092D" w:rsidTr="00950F28"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状态：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950F28" w:rsidRPr="00AF092D" w:rsidTr="00950F28"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950F28" w:rsidRPr="00AF092D" w:rsidTr="00950F28"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9787532490844</w:t>
            </w:r>
          </w:p>
        </w:tc>
      </w:tr>
      <w:tr w:rsidR="00950F28" w:rsidRPr="00AF092D" w:rsidTr="00950F28"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沈石溪著</w:t>
            </w:r>
          </w:p>
        </w:tc>
      </w:tr>
      <w:tr w:rsidR="00950F28" w:rsidRPr="00AF092D" w:rsidTr="00950F28"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少年儿童出版社 (出产日期：2012.5 )</w:t>
            </w:r>
          </w:p>
        </w:tc>
      </w:tr>
      <w:tr w:rsidR="00950F28" w:rsidRPr="00AF092D" w:rsidTr="00950F28"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书号：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0F28" w:rsidRPr="00AF092D" w:rsidRDefault="00950F28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I287.5/3113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DE4F8A" w:rsidRPr="00AF092D" w:rsidRDefault="00950F28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950F28" w:rsidRPr="00AF092D" w:rsidRDefault="00950F28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沈石溪，原名沈一鸣，中国作家协会会员，云南作协理事。1952年10月生于上海。1980年开始从事业余文学创作。1985年考入解放军艺术学院文学系。被誉为“中国动物小说大王”。小说《圣火》获1990年世界儿童文学和平奖。《第七条猎狗》获中国作协首届儿童文学作品奖。《一只猎雕的遭遇》获中国作协第二届全国儿童文学优秀作品奖。</w:t>
      </w:r>
    </w:p>
    <w:p w:rsidR="00AF092D" w:rsidRDefault="00AF092D" w:rsidP="00F95E93">
      <w:pPr>
        <w:widowControl/>
        <w:shd w:val="clear" w:color="auto" w:fill="FFFFFF"/>
        <w:tabs>
          <w:tab w:val="left" w:pos="3450"/>
        </w:tabs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950F28" w:rsidRPr="00AF092D" w:rsidRDefault="00950F28" w:rsidP="00F95E93">
      <w:pPr>
        <w:widowControl/>
        <w:shd w:val="clear" w:color="auto" w:fill="FFFFFF"/>
        <w:tabs>
          <w:tab w:val="left" w:pos="3450"/>
        </w:tabs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  <w:r w:rsidR="00F95E93" w:rsidRPr="00AF092D"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  <w:tab/>
      </w:r>
    </w:p>
    <w:p w:rsidR="00950F28" w:rsidRPr="00AF092D" w:rsidRDefault="00950F28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动物智慧故事》以动物的非凡智慧所创造出的精彩故事为主线，精选了一批最能代表沈石溪创作风格的动物故事，包括《会贸易的狐》、《再被狐狸骗一次》、《愤怒的象群》等篇目，表现了沈石溪动物小说中对动物卓越的智慧能力、非凡的生命创造力的赞美。这些小说既新奇有趣，又充满了独特的动物世界不为人知的规则，拓宽了读者对奇特的动物世界的认知。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220771" w:rsidRPr="00AF092D" w:rsidTr="00220771"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题名：阿凡提的故事</w:t>
            </w:r>
          </w:p>
        </w:tc>
      </w:tr>
      <w:tr w:rsidR="00220771" w:rsidRPr="00AF092D" w:rsidTr="00220771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220771" w:rsidRPr="00AF092D" w:rsidTr="00220771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220771" w:rsidRPr="00AF092D" w:rsidTr="00220771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9787548011309</w:t>
            </w:r>
          </w:p>
        </w:tc>
      </w:tr>
      <w:tr w:rsidR="00220771" w:rsidRPr="00AF092D" w:rsidTr="00220771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谭树辉</w:t>
            </w:r>
          </w:p>
        </w:tc>
      </w:tr>
      <w:tr w:rsidR="00220771" w:rsidRPr="00AF092D" w:rsidTr="00220771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江西美术出版社 (出产日期：2012.03 )</w:t>
            </w:r>
          </w:p>
        </w:tc>
      </w:tr>
      <w:tr w:rsidR="00220771" w:rsidRPr="00AF092D" w:rsidTr="00220771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I287.5/3149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220771" w:rsidRPr="00AF092D" w:rsidRDefault="00220771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220771" w:rsidRPr="00AF092D" w:rsidRDefault="00220771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班主任推荐•青少年成长必读书:阿凡提的故事(经典美绘版)》语言通俗优美，文章内容精致生动，图文并茂，而且搭配适当，融真人真事、幻想故事和幽默搞笑于一辑，使孩子们获得多方面的阅读乐趣，渐渐融入其中，尽情享受属于自己的一片宁静天空。读得多、读得开心时，孩子们便会去认真思考，进而形成自己的人生观、世界观，并在阅读过程中提升自己、丰富自己。</w:t>
      </w:r>
    </w:p>
    <w:p w:rsidR="00220771" w:rsidRPr="00AF092D" w:rsidRDefault="00220771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骑着小毛驴云游四海的阿凡提是家喻户晓的人物形象，只要提起他的名字，愁眉苦脸的人就会展开笑颜。他嘲笑投机的商人、惩罚贪婪的财主，为遇到难题的村民们出谋划策，有时候连国王也会很怕他。本书精选103则经典故事，涵盖阿凡提生活的方方面面，配以充满想象力的绘画，将阿凡提的幽默和机智展现得淋漓尽致。</w:t>
      </w:r>
    </w:p>
    <w:p w:rsidR="00220771" w:rsidRPr="00AF092D" w:rsidRDefault="00220771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 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220771" w:rsidRPr="00AF092D" w:rsidTr="00DE4F8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题名：材料世界漫游记</w:t>
            </w:r>
          </w:p>
        </w:tc>
      </w:tr>
      <w:tr w:rsidR="00220771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220771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220771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9787531514466</w:t>
            </w:r>
          </w:p>
        </w:tc>
      </w:tr>
      <w:tr w:rsidR="00220771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冯秋明编著</w:t>
            </w:r>
          </w:p>
        </w:tc>
      </w:tr>
      <w:tr w:rsidR="00220771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辽宁少年儿童出版社 (出产日期：2012 )</w:t>
            </w:r>
          </w:p>
        </w:tc>
      </w:tr>
      <w:tr w:rsidR="00220771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0771" w:rsidRPr="00AF092D" w:rsidRDefault="00220771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I287.55/3126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220771" w:rsidRPr="00AF092D" w:rsidRDefault="00220771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220771" w:rsidRPr="00AF092D" w:rsidRDefault="00220771" w:rsidP="00F95E93">
      <w:pPr>
        <w:widowControl/>
        <w:shd w:val="clear" w:color="auto" w:fill="FFFFFF"/>
        <w:spacing w:line="560" w:lineRule="atLeast"/>
        <w:ind w:firstLine="42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《新科技系列材:料世界漫游记》通过引人入胜的故事，以流畅的语言，为青少年读者描绘了新科技中“材料”领域的最新进展。世界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上材料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品种繁多，用途极为广泛。材料，特别是新型材料，是一切传统技术和新技术革命最根本的物质基础和保证。材料是人类社会文明的标志。难怪历史学家要用材料名称来命名时代，例如石器时代，青铜器时代，铁器时代等等。《新科技系列材:料世界漫游记》由冯秋明编著。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2"/>
        <w:gridCol w:w="4098"/>
      </w:tblGrid>
      <w:tr w:rsidR="00E650C4" w:rsidRPr="00AF092D" w:rsidTr="00E650C4"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题名：感悟自然</w:t>
            </w:r>
          </w:p>
        </w:tc>
      </w:tr>
      <w:tr w:rsidR="00E650C4" w:rsidRPr="00AF092D" w:rsidTr="00E650C4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E650C4" w:rsidRPr="00AF092D" w:rsidTr="00E650C4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E650C4" w:rsidRPr="00AF092D" w:rsidTr="00E650C4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9787539541624</w:t>
            </w:r>
          </w:p>
        </w:tc>
      </w:tr>
      <w:tr w:rsidR="00E650C4" w:rsidRPr="00AF092D" w:rsidTr="00E650C4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司马文质主编</w:t>
            </w:r>
          </w:p>
        </w:tc>
      </w:tr>
      <w:tr w:rsidR="00E650C4" w:rsidRPr="00AF092D" w:rsidTr="00E650C4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福建少年儿童出版社 (出产日期：2012.01 )</w:t>
            </w:r>
          </w:p>
        </w:tc>
      </w:tr>
      <w:tr w:rsidR="00E650C4" w:rsidRPr="00AF092D" w:rsidTr="00E650C4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0C4" w:rsidRPr="00AF092D" w:rsidRDefault="00E650C4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I14/1707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E650C4" w:rsidRPr="00AF092D" w:rsidRDefault="00E650C4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E650C4" w:rsidRPr="00AF092D" w:rsidRDefault="00E650C4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自然是平凡而伟大的。它的存在是如此合乎情理，以致我们常常忽略；当我们用心去感悟的时候，却又发现诸多惊喜。《感悟阅读系列：感悟自然》精选闪烁着科学之光的有关自然的美文。这些美文于平凡处体现自然的伟大魅力，净化我们的性灵，使我们懂得自然中的真善美。</w:t>
      </w: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F95E93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题名：感悟生命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状态：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9787539541631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司马文质主编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福建少年儿童出版社 (出产日期：2012.01 )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I14/1707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ind w:firstLine="42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《感悟阅读系列:感悟生命》对生命的全方位诠释与感悟，让我们活得更精彩。《感悟阅读系列:感悟生命》由司马文质主编，是感悟阅读系列丛书之一。《感悟阅读系列:感悟生命》精选了闪烁着科学之光的有关生命的美文。这些美文从多方面多角度对生命进行解读，给予我们关于生命的启示。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 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F95E93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题名：人人都能上清华</w:t>
            </w:r>
          </w:p>
        </w:tc>
      </w:tr>
      <w:tr w:rsidR="003A1C26" w:rsidRPr="00AF092D" w:rsidTr="00F95E93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F95E93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F95E93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9787547500910</w:t>
            </w:r>
          </w:p>
        </w:tc>
      </w:tr>
      <w:tr w:rsidR="003A1C26" w:rsidRPr="00AF092D" w:rsidTr="00F95E93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张丽钧</w:t>
            </w:r>
            <w:proofErr w:type="gramEnd"/>
            <w:r w:rsidR="00F95E93"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主编</w:t>
            </w:r>
          </w:p>
        </w:tc>
      </w:tr>
      <w:tr w:rsidR="003A1C26" w:rsidRPr="00AF092D" w:rsidTr="00F95E93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上海世界书局 (出产日期：2010.05 )</w:t>
            </w:r>
          </w:p>
        </w:tc>
      </w:tr>
      <w:tr w:rsidR="003A1C26" w:rsidRPr="00AF092D" w:rsidTr="00F95E93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I14/1318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《人人都能上</w:t>
      </w:r>
      <w:r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清华</w:t>
      </w: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》主要内容简介：学</w:t>
      </w:r>
      <w:r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电脑</w:t>
      </w: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的过程中，他最讨厌的是键盘上的</w:t>
      </w:r>
      <w:r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英文字母</w:t>
      </w: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，一个一个请教人家多次，再看，还是一个一个不认识的生脸鬼脸，哪有中文字亲切！他就不明白。中田人用的电脑，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为啥连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键盘上都全是英文？他认真地问店里的小姐，人家笑得花枝乱颤，说英文键盘的霸权多少年了。还没人敢挑战，你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个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穷老汉想挑战？就在这一刻，连字都不会打的64岁的他，生出一个新点子：挑战英文键盘霸权！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4176"/>
      </w:tblGrid>
      <w:tr w:rsidR="003A1C26" w:rsidRPr="00AF092D" w:rsidTr="00F95E93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题名：你就是影帝</w:t>
            </w:r>
          </w:p>
        </w:tc>
      </w:tr>
      <w:tr w:rsidR="003A1C26" w:rsidRPr="00AF092D" w:rsidTr="00F95E93"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F95E93"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F95E93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F95E93"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9787501604098</w:t>
            </w:r>
          </w:p>
        </w:tc>
      </w:tr>
      <w:tr w:rsidR="003A1C26" w:rsidRPr="00AF092D" w:rsidTr="00F95E93"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李志伟</w:t>
            </w:r>
          </w:p>
        </w:tc>
      </w:tr>
      <w:tr w:rsidR="003A1C26" w:rsidRPr="00AF092D" w:rsidTr="00F95E93"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天天出版社 (出产日期：2011.06 )</w:t>
            </w:r>
          </w:p>
        </w:tc>
      </w:tr>
      <w:tr w:rsidR="003A1C26" w:rsidRPr="00AF092D" w:rsidTr="00F95E93"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I287.4/4042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李志伟</w:t>
      </w: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，儿童文学作家。曾在中国大陆及港澳台地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区发表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作品两千多篇，已出版图书七十多种，主要作品有：“开心学校”系列、《童话仙境旅游公司》《糊涂大侦探》《圣域传说》《我和妖怪有个约会》《童话十万个为什么》等。还曾编写大型系列动画片《三毛奇遇记》《三毛历险记》《虹猫蓝兔》，改编动画片《小鲤鱼历险记》《战斗王E×》小说版等。曾获文化部蒲公英奖、台湾九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歌现代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儿童文学奖等多种奖项，并多次获得中国儿童文学核心期刊年度优秀作品奖，连续多年入选“中国年度优秀作品选”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开心学校:你就是影帝》可以看成是曾经做过教师的李志伟用文学实践教育理想的一种尝试。故事以现代的校园生活为背景，同时汲取了时尚的、流行的各种文化元素，在作者娴熟的表现技巧以及作者灿烂的童心童趣童情的照耀下，显得格外好看。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DE4F8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题名：梦幻般的暑假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状态：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9787541443909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李岫青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云南少年儿童出版社 (出产日期：2012.05 )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I287.4/4050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李岫青，原名李秀青，女，山东省沂源人。2005年开始儿童文学创作，《小银鼠与幻想大王》获得2008年度冰心儿童文学新作奖。《小蜘蛛的网》、《小保卫的选择》等入选中国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作协儿委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会推荐的儿童文学名家新锐精品系列《七彩斑斓的翅膀》和《成长的书香》等权威选本。长篇幻想小说“仙界迷踪”系列——《校外追梦》、《梦境再现》、《黑绝契约》由人民文学出版社出版，深受小读者喜爱。曾获得全国新世纪征文大赛一等奖、冰心儿童文学新作奖、山东五一文学奖等奖项若干。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《梦幻般的暑假》是一部充满奇异幻想且不乏幽默感的少年小说，暑假里，我从省城来到大山里陪爷爷，在一个诡异的目光之夜，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遇支了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从云彩里来的瓦笛，于是，我有了一个宏伟的计划，在山里小伙伴大民，东子的积极参与下，那些离奇有趣的故事，便都一一展开了。</w:t>
      </w: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F95E93" w:rsidRPr="00AF092D" w:rsidRDefault="00F95E93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DE4F8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题名：独耳朵兔王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状态：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9787541443886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李岫青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云南少年儿童出版社 (出产日期：2011.08 )</w:t>
            </w:r>
          </w:p>
        </w:tc>
      </w:tr>
      <w:tr w:rsidR="003A1C26" w:rsidRPr="00AF092D" w:rsidTr="00AF092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I287.4/4050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李岫青，本名李秀青，中国作家协会会员，临沂大学特聘教授，曾就读鲁迅文学院第六届高研班。已出版《孙悟空一家》、《拉上的窗帘》、《魂断蒙山》等长篇小说及多部影视作品。2005年转入儿童文学创作，《小银鼠与幻想大王》获得2008年度冰心儿童文学新作奖。曾获得全国新世纪征文大赛一等奖、山东五一文学奖等奖项若干。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孟一飞是个调皮的小男孩，总是不能乖乖的做完作业而让母亲生气。这一天，当孟一飞再次为做作业而苦恼的时候，奇妙的事情发生了，他邂逅了一只会神奇法术的名叫云莺的小鸟，跟随者云莺，孟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一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飞来到一个美丽而奇幻的世界，并且在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一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片长满海棠的山坡认识了正直勇敢的兔子--栗树。他用自己的勇气和智慧帮助栗树和云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莺经过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了曲折的斗争终于查出了兔子里的奸细，粉碎了狡猾的狐狸们袭击兔子的阴谋。兔子们又可以无忧无虑的继续生活在开满美丽海棠花的山坡。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2"/>
        <w:gridCol w:w="4098"/>
      </w:tblGrid>
      <w:tr w:rsidR="003A1C26" w:rsidRPr="00AF092D" w:rsidTr="003A1C26"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题名：等待录取通知的那个夏天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9787502842628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胡炎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地震出版社 (出产日期：2013 )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I287.47/4290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  胡炎，男，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曾用名胡双庆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，1969年冬生于河南平顶山市。17岁在《海燕中短篇小说》发表处女作。现任职于平顶山市艺术研究所。系河南省作家协会会员、中国戏剧文学学会会员、中国微型小说学会会员。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DE4F8A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《等待录取通知的那个夏天》作者</w:t>
      </w:r>
      <w:r w:rsidR="003A1C26"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胡炎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用颇富穿透力的语言，传达了生存的本真状态和命运底色。作品摈弃了简单的道德与价值判断，从而获得了原始性和多义性，使读者透过故事表层去思考</w:t>
      </w:r>
      <w:r w:rsidR="003A1C26"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人与动物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、人与自然的关系在和谐与残酷的现实图景中体悟生命的悖论。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   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DE4F8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题名：青春口哨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9787214050656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金曾豪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江苏人民出版社 (出产日期：2008.05 )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I287.45/8080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金曾豪，男，江苏常熟人，一级作家，苏州市作家协会副主席，常熟市文联副主席，享受国务院特殊津贴专家。出版著作30余部，并有《金曾豪文集》（4卷）行世。其中长篇小说《狼的故事》、《青春口哨》、《苍狼》和散文集《蓝调江南》获中国作协全国优秀儿童文学奖。作品还获得中宣部“五个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一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工程”奖、中国图书奖、国家图书奖、新时期优秀少儿文艺读物一等奖、陈伯吹儿童文学奖、冰心儿童图书奖和紫金山文学奖等奖项。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ind w:firstLine="42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《青春口哨》主要内容：“青春风景”应是一幅幅动人的内涵丰富的生活长卷。无论青春的欢乐、青春的喜悦、青春的潇洒、青春的辉煌，还是青春的困惑、青春的迷茫、青春的无奈、青春的忧伤……这一切都将通过这套丛书——“青春风景”尽情地描绘出来。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 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DE4F8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题名：废墟疑云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9787540317614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阳光慧[著]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崇文书局 (出产日期：2010.05 )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I287.45/7695</w:t>
            </w:r>
          </w:p>
        </w:tc>
      </w:tr>
    </w:tbl>
    <w:p w:rsidR="00AF092D" w:rsidRDefault="00AF092D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50" w:firstLine="60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阳光慧，中国推理公主，少儿领域天使之燕，智慧闪亮的阳光侦探小天后，中国金牌少儿侦探作家。　中国少儿侦探小说领军人物，已出版少儿侦探近百万字。带去抵达心灵的清新感动，让青少年在智慧中欢乐成长。《少年探险队》系列图书工程，在中国获得绝佳口碑。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AF092D">
      <w:pPr>
        <w:widowControl/>
        <w:shd w:val="clear" w:color="auto" w:fill="FFFFFF"/>
        <w:spacing w:line="560" w:lineRule="atLeast"/>
        <w:ind w:firstLineChars="200" w:firstLine="48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《废墟疑云》是史上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最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童趣少儿历险侦探故事，童趣、纯净、清新脱俗，震撼心灵的喻世佳作，比柯南更惊险、比金田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一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更风趣、比冒险小虎队更离奇。风趣幽默的语言，惊险奇妙的故事，培养青少年勇敢，真诚，善良，团结，智慧等优秀品格的最佳读本。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2"/>
        <w:gridCol w:w="4098"/>
      </w:tblGrid>
      <w:tr w:rsidR="003A1C26" w:rsidRPr="00AF092D" w:rsidTr="003A1C26">
        <w:trPr>
          <w:trHeight w:val="330"/>
        </w:trPr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</w:t>
            </w:r>
            <w:r w:rsidR="003A1C26"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图书馆里的狗熊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9787532256686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王一梅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上海人民美术出版社 (出产日期：2008.07 )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I287.7/1014</w:t>
            </w:r>
          </w:p>
        </w:tc>
      </w:tr>
    </w:tbl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664ECE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王一梅，女，中国作家协会会员，江苏省签约作家，苏州市作家协会儿童文学分会副会长。曾就职于苏州大学社会学院，2012年8月调入苏州职业大学教育与人文学院。1999年起从事童话创作，出版作品80多部，代表作有长篇童话《鼹鼠的月亮河》《住在雨街的猫》《恐龙的宝藏》《木偶的森林》，系列童话《糊涂猪》，短篇童话集《第十二只枯叶蝶》和《书本里的蚂蚁》《兔子的胡萝卜》等。获中宣部“五个</w:t>
      </w:r>
      <w:proofErr w:type="gramStart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一</w:t>
      </w:r>
      <w:proofErr w:type="gramEnd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工程”奖、全国优秀儿童文学奖、国家图书奖、冰心儿童图书奖和陈伯吹儿童文学奖等奖项。</w:t>
      </w:r>
    </w:p>
    <w:p w:rsidR="00AF092D" w:rsidRDefault="00AF092D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F95E93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3A1C26" w:rsidP="00F95E93">
      <w:pPr>
        <w:widowControl/>
        <w:shd w:val="clear" w:color="auto" w:fill="FFFFFF"/>
        <w:spacing w:line="560" w:lineRule="atLeast"/>
        <w:ind w:firstLine="42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《图书馆里的狗熊》汇集了著名儿童文学作家王一梅女士作品的精华，在这些作品里小读者们可以感受到纯洁的世界和深深的爱，体验作家笔下的文字之美，和王一梅一起分享读书的快乐。</w:t>
      </w: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</w:t>
      </w:r>
    </w:p>
    <w:tbl>
      <w:tblPr>
        <w:tblW w:w="5804" w:type="dxa"/>
        <w:tblInd w:w="-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334"/>
      </w:tblGrid>
      <w:tr w:rsidR="003A1C26" w:rsidRPr="00AF092D" w:rsidTr="00DE4F8A"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95E93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   </w:t>
            </w: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        </w:t>
            </w: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题名：米粒的奇幻空间</w:t>
            </w:r>
          </w:p>
        </w:tc>
      </w:tr>
      <w:tr w:rsidR="003A1C26" w:rsidRPr="00AF092D" w:rsidTr="00DE4F8A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DE4F8A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DE4F8A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9787539753782</w:t>
            </w:r>
          </w:p>
        </w:tc>
      </w:tr>
      <w:tr w:rsidR="003A1C26" w:rsidRPr="00AF092D" w:rsidTr="00DE4F8A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王一梅</w:t>
            </w:r>
          </w:p>
        </w:tc>
      </w:tr>
      <w:tr w:rsidR="003A1C26" w:rsidRPr="00AF092D" w:rsidTr="00DE4F8A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664ECE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位：</w:t>
            </w:r>
            <w:r w:rsidR="003A1C26"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安徽少年儿童出版社 (出产日期：2012.01 )</w:t>
            </w:r>
          </w:p>
        </w:tc>
      </w:tr>
      <w:tr w:rsidR="003A1C26" w:rsidRPr="00AF092D" w:rsidTr="00DE4F8A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I287.7/1014</w:t>
            </w:r>
          </w:p>
        </w:tc>
      </w:tr>
    </w:tbl>
    <w:p w:rsidR="00AF092D" w:rsidRDefault="00AF092D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664ECE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王一梅，女，中国作家协会会员，江苏省签约作家，苏州市作家协会儿童文学分会副会长。曾就职于苏州大学社会学院，2012年8月调入苏州职业大学教育与人文学院。1999年起从事童话创作，出版作品80多部，代表作有长篇童话《鼹鼠的月亮河》《住在雨街的猫》等，系列童话《糊涂猪》，短篇童话集《第十二只枯叶蝶》和《书本里的蚂蚁》等。获中宣部“五个</w:t>
      </w:r>
      <w:proofErr w:type="gramStart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一</w:t>
      </w:r>
      <w:proofErr w:type="gramEnd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工程”奖、全国优秀儿童文学奖、国家图书奖、冰心儿童图书奖和陈伯吹儿童文学奖等奖项。</w:t>
      </w:r>
    </w:p>
    <w:p w:rsidR="00AF092D" w:rsidRDefault="00AF092D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DE4F8A" w:rsidP="00DE4F8A">
      <w:pPr>
        <w:widowControl/>
        <w:shd w:val="clear" w:color="auto" w:fill="FFFFFF"/>
        <w:spacing w:line="560" w:lineRule="atLeast"/>
        <w:ind w:firstLine="420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小学生米粒的生活中发生了一系列充满奇幻色彩的事件：她家挂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历上餉猫突然走下来，带她过了一个神奇</w:t>
      </w: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的猫节：她的一幅画无意</w:t>
      </w:r>
      <w:proofErr w:type="gramStart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问成为</w:t>
      </w:r>
      <w:proofErr w:type="gramEnd"/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蛤蟆城堡的设计图，她还帮助蛤蟆主编找</w:t>
      </w:r>
      <w:r w:rsidR="00F95E93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回了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蝌蚪东</w:t>
      </w:r>
      <w:proofErr w:type="gramStart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东</w:t>
      </w:r>
      <w:proofErr w:type="gramEnd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和西西……该书把奇幻，杆</w:t>
      </w:r>
      <w:proofErr w:type="gramStart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惰</w:t>
      </w:r>
      <w:proofErr w:type="gramEnd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和诗意融为一体．细节卓有风致．故事温婉清新。</w:t>
      </w: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24"/>
          <w:szCs w:val="24"/>
        </w:rPr>
        <w:t>              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3A1C26"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题名：大胆男生不怕鬼</w:t>
            </w:r>
          </w:p>
        </w:tc>
      </w:tr>
      <w:tr w:rsidR="003A1C26" w:rsidRPr="00AF092D" w:rsidTr="003A1C26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3A1C26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3A1C26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9787536557000</w:t>
            </w:r>
          </w:p>
        </w:tc>
      </w:tr>
      <w:tr w:rsidR="003A1C26" w:rsidRPr="00AF092D" w:rsidTr="003A1C26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魏晓曦</w:t>
            </w:r>
            <w:r w:rsidR="00F95E93"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著;阿</w:t>
            </w:r>
            <w:proofErr w:type="gramStart"/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咩</w:t>
            </w:r>
            <w:proofErr w:type="gramEnd"/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绘</w:t>
            </w:r>
          </w:p>
        </w:tc>
      </w:tr>
      <w:tr w:rsidR="003A1C26" w:rsidRPr="00AF092D" w:rsidTr="003A1C26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四川少年儿童出版社 (出产日期：2012.06 )</w:t>
            </w:r>
          </w:p>
        </w:tc>
      </w:tr>
      <w:tr w:rsidR="003A1C26" w:rsidRPr="00AF092D" w:rsidTr="003A1C26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I287.6/2666</w:t>
            </w:r>
          </w:p>
        </w:tc>
      </w:tr>
    </w:tbl>
    <w:p w:rsidR="00AF092D" w:rsidRDefault="00AF092D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664ECE" w:rsidP="00DD7A46">
      <w:pPr>
        <w:widowControl/>
        <w:shd w:val="clear" w:color="auto" w:fill="FFFFFF"/>
        <w:spacing w:line="560" w:lineRule="exac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魏晓曦 ，中国儿童文学研究会理事、中国寓言文学研究会会员、中国少儿报刊协会理事、中国少儿模特行业发展联盟理事、国家基础教育实验研究中心少儿工作专业委员会委员、山东省作家协会会员。</w:t>
      </w:r>
    </w:p>
    <w:p w:rsidR="00AF092D" w:rsidRDefault="00AF092D" w:rsidP="00DD7A46">
      <w:pPr>
        <w:widowControl/>
        <w:shd w:val="clear" w:color="auto" w:fill="FFFFFF"/>
        <w:spacing w:line="560" w:lineRule="exac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D7A46">
      <w:pPr>
        <w:widowControl/>
        <w:shd w:val="clear" w:color="auto" w:fill="FFFFFF"/>
        <w:spacing w:line="560" w:lineRule="exac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664ECE" w:rsidP="00DD7A46">
      <w:pPr>
        <w:widowControl/>
        <w:shd w:val="clear" w:color="auto" w:fill="FFFFFF"/>
        <w:spacing w:line="560" w:lineRule="exac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棒小孩日记:大胆男生不怕鬼》是图文并茂的儿童文学读物。该系列以日记体的形式，为小读者打造他们所熟悉的童年生活。以一个叫“王子”的男孩为主角，讲以第一人称的方式讲述了王子的生活，让成长于全娱乐时代的00后，可以在本系列图书中汲取到绿色环保的“乐活”理念，“创意生活”理念，可以从中汲取到感恩、共享、创新的营养。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2"/>
        <w:gridCol w:w="4098"/>
      </w:tblGrid>
      <w:tr w:rsidR="003A1C26" w:rsidRPr="00AF092D" w:rsidTr="003A1C26"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4F8A" w:rsidRPr="00AF092D" w:rsidRDefault="00DE4F8A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DE4F8A" w:rsidRPr="00AF092D" w:rsidRDefault="00DE4F8A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D7A46">
            <w:pPr>
              <w:spacing w:line="56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D7A46">
            <w:pPr>
              <w:spacing w:line="5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题名：我记忆的摇篮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9787535160812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韩少华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湖北教育出版社 (出产日期：2010.05 )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I287.47/4592</w:t>
            </w:r>
          </w:p>
        </w:tc>
      </w:tr>
    </w:tbl>
    <w:p w:rsidR="00AF092D" w:rsidRDefault="00AF092D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664ECE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韩少华（1933~2010.4.7）著名作家，60年代初发表的《序曲》被认为是其成名作，70年代后期以来的创作以散文为主，兼及报告文学和小说，曾获首届和第二届全国优秀报告文学奖以及散文、讽刺小品、儿童文学和小说等多项创作奖。作品结集有《韩少华散文选》、《暖晴》、《碧水悠悠》、《遛弯儿》等。有些作品被选入国家正式教材，或者被介绍到海外华人读书界并译为英、法、日等国文字。</w:t>
      </w:r>
    </w:p>
    <w:p w:rsidR="00AF092D" w:rsidRDefault="00AF092D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664ECE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《我记忆的摇篮》是由湖北教育出版社出版编著的实体书。所著都曾经是20世纪以来，一代</w:t>
      </w:r>
      <w:proofErr w:type="gramStart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代</w:t>
      </w:r>
      <w:proofErr w:type="gramEnd"/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中国孩子童年时代最美好的阅读记忆。这些作品向读者展示了一个色彩缤纷的文学世界，中国四代儿童文学作家和一代又一代小读者，在其中生活、探索、呼吸和成长。</w:t>
      </w: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 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2"/>
        <w:gridCol w:w="4098"/>
      </w:tblGrid>
      <w:tr w:rsidR="003A1C26" w:rsidRPr="00AF092D" w:rsidTr="003A1C26"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95E93" w:rsidRPr="00AF092D" w:rsidRDefault="00F95E93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题名：永远是朋友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9787502842475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戴希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地震出版社 (出产日期：2013 )</w:t>
            </w:r>
          </w:p>
        </w:tc>
      </w:tr>
      <w:tr w:rsidR="003A1C26" w:rsidRPr="00AF092D" w:rsidTr="003A1C26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I287.47/4542</w:t>
            </w:r>
          </w:p>
        </w:tc>
      </w:tr>
    </w:tbl>
    <w:p w:rsidR="00AF092D" w:rsidRDefault="00AF092D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664ECE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戴希，湖南省作家协会会员、中国微型小说学会会员、常德市作家协会副主席、湖南文理学院客座教授。迄今已在《诗刊》、《小说界》等全国百多家报刊发表作品700多篇。多篇被《小说选刊》等报刊转载。作品入选《新中国六十年文学大系》等多种选本。作品荣获全国诗歌、散文、微型小说等多种奖项。出版小说集《想听听你的声音》等多部。荣获2009年冰心儿童图书奖。</w:t>
      </w:r>
    </w:p>
    <w:p w:rsidR="00AF092D" w:rsidRDefault="00AF092D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664ECE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戴希编著的《永远是朋友》是冰心儿童图书奖获奖作品，为配合青少年素质教育，为青少年量身定制的小小说作品，既是青少年认知社会的窗口、丰富阅历的捷径，又堪称写作素材的宝典。《永远是朋友》作品遴选注重情节感人，注重人文关怀阅读效果的同时，更注重其价值取向，旨在引导青少年全面、客观地认识社会，开阔视野和胸怀，提高综合素质，进而确立正确的世界观、人生观和价值观。</w:t>
      </w:r>
    </w:p>
    <w:tbl>
      <w:tblPr>
        <w:tblW w:w="56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4200"/>
      </w:tblGrid>
      <w:tr w:rsidR="003A1C26" w:rsidRPr="00AF092D" w:rsidTr="00DE4F8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/>
                <w:sz w:val="24"/>
                <w:szCs w:val="24"/>
              </w:rPr>
              <w:pict>
                <v:shape id="_x0000_i1026" type="#_x0000_t75" alt="" style="width:24pt;height:24pt"/>
              </w:pict>
            </w:r>
          </w:p>
          <w:p w:rsidR="00AF092D" w:rsidRPr="00AF092D" w:rsidRDefault="00AF092D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F092D" w:rsidRPr="00AF092D" w:rsidRDefault="00AF092D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F092D" w:rsidRPr="00AF092D" w:rsidRDefault="00AF092D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F092D" w:rsidRPr="00AF092D" w:rsidRDefault="00AF092D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F092D" w:rsidRPr="00AF092D" w:rsidRDefault="00AF092D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F092D" w:rsidRPr="00AF092D" w:rsidRDefault="00AF092D" w:rsidP="00DE4F8A">
            <w:pPr>
              <w:spacing w:line="400" w:lineRule="atLeas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题名：阳光下盛开的青春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状态：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在库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库藏地名：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图书馆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ISBN/ISSN：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9787502843120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第一作者：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李国新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地震出版社 (出产日期：2013 )</w:t>
            </w:r>
          </w:p>
        </w:tc>
      </w:tr>
      <w:tr w:rsidR="003A1C26" w:rsidRPr="00AF092D" w:rsidTr="00DE4F8A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索书号：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1C26" w:rsidRPr="00AF092D" w:rsidRDefault="003A1C26" w:rsidP="00DE4F8A">
            <w:pPr>
              <w:spacing w:line="4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092D">
              <w:rPr>
                <w:rFonts w:asciiTheme="majorEastAsia" w:eastAsiaTheme="majorEastAsia" w:hAnsiTheme="majorEastAsia" w:hint="eastAsia"/>
                <w:sz w:val="24"/>
                <w:szCs w:val="24"/>
              </w:rPr>
              <w:t>I287.47/4060</w:t>
            </w:r>
          </w:p>
        </w:tc>
      </w:tr>
    </w:tbl>
    <w:p w:rsidR="00AF092D" w:rsidRDefault="00AF092D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E4F8A">
      <w:pPr>
        <w:widowControl/>
        <w:shd w:val="clear" w:color="auto" w:fill="FFFFFF"/>
        <w:spacing w:line="40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作者简介:</w:t>
      </w:r>
    </w:p>
    <w:p w:rsidR="003A1C26" w:rsidRPr="00AF092D" w:rsidRDefault="00DE4F8A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李国新，湖北省作家协会会员。在《小小说选刊》、《微型小说选刊》、《长江文艺》等国内数十种报刊发表小小说、散文、报告文学400多篇，多篇被收入《</w:t>
      </w:r>
      <w:r w:rsidR="003A1C26" w:rsidRPr="00AF092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shd w:val="clear" w:color="auto" w:fill="FFFFFF"/>
        </w:rPr>
        <w:t>最值得珍藏的小小说选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》等权威选本，已出版小小说集《那一片绿色》、《厚土》和报告文学集《一路风尘一路歌》。</w:t>
      </w:r>
    </w:p>
    <w:p w:rsidR="00AF092D" w:rsidRDefault="00AF092D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</w:p>
    <w:p w:rsidR="003A1C26" w:rsidRPr="00AF092D" w:rsidRDefault="003A1C26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  <w:t>内容简介:</w:t>
      </w:r>
    </w:p>
    <w:p w:rsidR="003A1C26" w:rsidRPr="00AF092D" w:rsidRDefault="00DE4F8A" w:rsidP="00DD7A46">
      <w:pPr>
        <w:widowControl/>
        <w:shd w:val="clear" w:color="auto" w:fill="FFFFFF"/>
        <w:spacing w:line="560" w:lineRule="atLeast"/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24"/>
          <w:szCs w:val="24"/>
        </w:rPr>
      </w:pPr>
      <w:r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="003A1C26" w:rsidRPr="00AF092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  <w:shd w:val="clear" w:color="auto" w:fill="FFFFFF"/>
        </w:rPr>
        <w:t>小小说虽小，但在《阳光下盛开的青春》作者李国新的笔下，却是那么五彩缤纷、婀娜多姿。给人的感觉是方寸之地，别有洞天，峰回路转，曲径通幽。他的小小说创作深受读者青睐，特别之一，他善于给小小说赋予丰富的内涵和精巧的构思，这样写出的作品便具有深刻感人的主题和新奇严谨的构思，因而能够强烈地震撼读者的心灵，另一个特点是，十分注重文章结尾的黑白和人物形象的塑造。还有一个特点，那就是大多取材于当下现实生活，生活气息浓郁，地方色彩鲜明，而且情节曲折，可读性强。</w:t>
      </w:r>
    </w:p>
    <w:p w:rsidR="00403A5F" w:rsidRPr="00AF092D" w:rsidRDefault="00403A5F" w:rsidP="00DD7A46">
      <w:pPr>
        <w:spacing w:line="56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sectPr w:rsidR="00403A5F" w:rsidRPr="00AF092D" w:rsidSect="00403A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6C" w:rsidRDefault="00DA666C" w:rsidP="00DE4F8A">
      <w:r>
        <w:separator/>
      </w:r>
    </w:p>
  </w:endnote>
  <w:endnote w:type="continuationSeparator" w:id="0">
    <w:p w:rsidR="00DA666C" w:rsidRDefault="00DA666C" w:rsidP="00DE4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0359"/>
      <w:docPartObj>
        <w:docPartGallery w:val="Page Numbers (Bottom of Page)"/>
        <w:docPartUnique/>
      </w:docPartObj>
    </w:sdtPr>
    <w:sdtContent>
      <w:p w:rsidR="00F95E93" w:rsidRDefault="00F95E93">
        <w:pPr>
          <w:pStyle w:val="a7"/>
          <w:jc w:val="center"/>
        </w:pPr>
        <w:fldSimple w:instr=" PAGE   \* MERGEFORMAT ">
          <w:r w:rsidR="00DD7A46" w:rsidRPr="00DD7A46">
            <w:rPr>
              <w:noProof/>
              <w:lang w:val="zh-CN"/>
            </w:rPr>
            <w:t>2</w:t>
          </w:r>
        </w:fldSimple>
      </w:p>
    </w:sdtContent>
  </w:sdt>
  <w:p w:rsidR="00F95E93" w:rsidRDefault="00F95E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6C" w:rsidRDefault="00DA666C" w:rsidP="00DE4F8A">
      <w:r>
        <w:separator/>
      </w:r>
    </w:p>
  </w:footnote>
  <w:footnote w:type="continuationSeparator" w:id="0">
    <w:p w:rsidR="00DA666C" w:rsidRDefault="00DA666C" w:rsidP="00DE4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F28"/>
    <w:rsid w:val="00220771"/>
    <w:rsid w:val="003A1C26"/>
    <w:rsid w:val="00403A5F"/>
    <w:rsid w:val="00664ECE"/>
    <w:rsid w:val="00792785"/>
    <w:rsid w:val="008D6184"/>
    <w:rsid w:val="00950F28"/>
    <w:rsid w:val="00AF092D"/>
    <w:rsid w:val="00B11341"/>
    <w:rsid w:val="00DA666C"/>
    <w:rsid w:val="00DD7A46"/>
    <w:rsid w:val="00DE4F8A"/>
    <w:rsid w:val="00E650C4"/>
    <w:rsid w:val="00F9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4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41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950F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locked/>
    <w:rsid w:val="00950F28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DE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E4F8A"/>
    <w:rPr>
      <w:rFonts w:cs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4F8A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</dc:creator>
  <cp:lastModifiedBy>tsg</cp:lastModifiedBy>
  <cp:revision>6</cp:revision>
  <dcterms:created xsi:type="dcterms:W3CDTF">2018-10-21T23:43:00Z</dcterms:created>
  <dcterms:modified xsi:type="dcterms:W3CDTF">2018-10-22T03:16:00Z</dcterms:modified>
</cp:coreProperties>
</file>